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833E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0" w:name="_Toc406712774"/>
      <w:bookmarkStart w:id="1" w:name="_Toc407169379"/>
      <w:bookmarkStart w:id="2" w:name="_Toc427950154"/>
      <w:bookmarkStart w:id="3" w:name="_Toc427951455"/>
      <w:r w:rsidRPr="00E45DCC">
        <w:rPr>
          <w:rFonts w:ascii="Times New Roman" w:eastAsia="Times New Roman" w:hAnsi="Times New Roman" w:cs="Times New Roman"/>
          <w:bCs/>
          <w:caps/>
          <w:sz w:val="24"/>
          <w:szCs w:val="24"/>
          <w:lang w:eastAsia="ru-RU"/>
        </w:rPr>
        <w:t>АЛЬ-фАРАБИ</w:t>
      </w:r>
      <w:r w:rsidRPr="00E45DCC">
        <w:rPr>
          <w:rFonts w:ascii="Times New Roman" w:eastAsia="Times New Roman" w:hAnsi="Times New Roman" w:cs="Times New Roman"/>
          <w:bCs/>
          <w:caps/>
          <w:sz w:val="24"/>
          <w:szCs w:val="24"/>
          <w:lang w:val="kk-KZ" w:eastAsia="ru-RU"/>
        </w:rPr>
        <w:t xml:space="preserve"> атындағы</w:t>
      </w:r>
      <w:r w:rsidRPr="00E45DCC">
        <w:rPr>
          <w:rFonts w:ascii="Times New Roman" w:eastAsia="Times New Roman" w:hAnsi="Times New Roman" w:cs="Times New Roman"/>
          <w:bCs/>
          <w:caps/>
          <w:sz w:val="24"/>
          <w:szCs w:val="24"/>
          <w:lang w:eastAsia="ru-RU"/>
        </w:rPr>
        <w:t xml:space="preserve"> КАЗАқ </w:t>
      </w:r>
      <w:r w:rsidRPr="00E45DCC">
        <w:rPr>
          <w:rFonts w:ascii="Times New Roman" w:eastAsia="Times New Roman" w:hAnsi="Times New Roman" w:cs="Times New Roman"/>
          <w:bCs/>
          <w:caps/>
          <w:sz w:val="24"/>
          <w:szCs w:val="24"/>
          <w:lang w:val="kk-KZ" w:eastAsia="ru-RU"/>
        </w:rPr>
        <w:t xml:space="preserve">ұлттық </w:t>
      </w:r>
      <w:r w:rsidRPr="00E45DCC">
        <w:rPr>
          <w:rFonts w:ascii="Times New Roman" w:eastAsia="Times New Roman" w:hAnsi="Times New Roman" w:cs="Times New Roman"/>
          <w:bCs/>
          <w:caps/>
          <w:sz w:val="24"/>
          <w:szCs w:val="24"/>
          <w:lang w:eastAsia="ru-RU"/>
        </w:rPr>
        <w:t xml:space="preserve">УНИВЕРСИТЕТ </w:t>
      </w:r>
      <w:bookmarkEnd w:id="0"/>
      <w:bookmarkEnd w:id="1"/>
      <w:bookmarkEnd w:id="2"/>
      <w:bookmarkEnd w:id="3"/>
    </w:p>
    <w:p w14:paraId="4E2D5494"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C129C3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4" w:name="_Toc406712775"/>
      <w:bookmarkStart w:id="5" w:name="_Toc407169380"/>
      <w:bookmarkStart w:id="6" w:name="_Toc427950155"/>
      <w:bookmarkStart w:id="7" w:name="_Toc427951456"/>
      <w:r w:rsidRPr="00E45DCC">
        <w:rPr>
          <w:rFonts w:ascii="Times New Roman" w:eastAsia="Times New Roman" w:hAnsi="Times New Roman" w:cs="Times New Roman"/>
          <w:bCs/>
          <w:caps/>
          <w:sz w:val="24"/>
          <w:szCs w:val="24"/>
          <w:lang w:eastAsia="ru-RU"/>
        </w:rPr>
        <w:t>ФИЛОСОФИя және саясаттану ФАКУЛЬТЕТ</w:t>
      </w:r>
      <w:bookmarkEnd w:id="4"/>
      <w:bookmarkEnd w:id="5"/>
      <w:bookmarkEnd w:id="6"/>
      <w:bookmarkEnd w:id="7"/>
      <w:r w:rsidRPr="00E45DCC">
        <w:rPr>
          <w:rFonts w:ascii="Times New Roman" w:eastAsia="Times New Roman" w:hAnsi="Times New Roman" w:cs="Times New Roman"/>
          <w:bCs/>
          <w:caps/>
          <w:sz w:val="24"/>
          <w:szCs w:val="24"/>
          <w:lang w:val="kk-KZ" w:eastAsia="ru-RU"/>
        </w:rPr>
        <w:t>і</w:t>
      </w:r>
      <w:r w:rsidRPr="00E45DCC">
        <w:rPr>
          <w:rFonts w:ascii="Times New Roman" w:eastAsia="Times New Roman" w:hAnsi="Times New Roman" w:cs="Times New Roman"/>
          <w:bCs/>
          <w:caps/>
          <w:sz w:val="24"/>
          <w:szCs w:val="24"/>
          <w:lang w:eastAsia="ru-RU"/>
        </w:rPr>
        <w:br/>
      </w:r>
    </w:p>
    <w:p w14:paraId="3100AE4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bookmarkStart w:id="8" w:name="_Toc406712776"/>
      <w:bookmarkStart w:id="9" w:name="_Toc407169381"/>
      <w:bookmarkStart w:id="10" w:name="_Toc427950156"/>
      <w:bookmarkStart w:id="11" w:name="_Toc427951457"/>
      <w:r w:rsidRPr="00E45DCC">
        <w:rPr>
          <w:rFonts w:ascii="Times New Roman" w:eastAsia="Times New Roman" w:hAnsi="Times New Roman" w:cs="Times New Roman"/>
          <w:bCs/>
          <w:caps/>
          <w:sz w:val="24"/>
          <w:szCs w:val="24"/>
          <w:lang w:val="kk-KZ" w:eastAsia="ru-RU"/>
        </w:rPr>
        <w:t xml:space="preserve">Әлеуметтік жұмыс және әлеуметтану </w:t>
      </w:r>
      <w:r w:rsidRPr="00E45DCC">
        <w:rPr>
          <w:rFonts w:ascii="Times New Roman" w:eastAsia="Times New Roman" w:hAnsi="Times New Roman" w:cs="Times New Roman"/>
          <w:bCs/>
          <w:caps/>
          <w:sz w:val="24"/>
          <w:szCs w:val="24"/>
          <w:lang w:eastAsia="ru-RU"/>
        </w:rPr>
        <w:t>КАФЕДРА</w:t>
      </w:r>
      <w:r w:rsidRPr="00E45DCC">
        <w:rPr>
          <w:rFonts w:ascii="Times New Roman" w:eastAsia="Times New Roman" w:hAnsi="Times New Roman" w:cs="Times New Roman"/>
          <w:bCs/>
          <w:caps/>
          <w:sz w:val="24"/>
          <w:szCs w:val="24"/>
          <w:lang w:val="kk-KZ" w:eastAsia="ru-RU"/>
        </w:rPr>
        <w:t>сы</w:t>
      </w:r>
      <w:r w:rsidRPr="00E45DCC">
        <w:rPr>
          <w:rFonts w:ascii="Times New Roman" w:eastAsia="Times New Roman" w:hAnsi="Times New Roman" w:cs="Times New Roman"/>
          <w:bCs/>
          <w:caps/>
          <w:sz w:val="24"/>
          <w:szCs w:val="24"/>
          <w:lang w:eastAsia="ru-RU"/>
        </w:rPr>
        <w:t xml:space="preserve"> </w:t>
      </w:r>
      <w:bookmarkEnd w:id="8"/>
      <w:bookmarkEnd w:id="9"/>
      <w:bookmarkEnd w:id="10"/>
      <w:bookmarkEnd w:id="11"/>
      <w:r w:rsidRPr="00E45DCC">
        <w:rPr>
          <w:rFonts w:ascii="Times New Roman" w:eastAsia="Times New Roman" w:hAnsi="Times New Roman" w:cs="Times New Roman"/>
          <w:bCs/>
          <w:caps/>
          <w:sz w:val="24"/>
          <w:szCs w:val="24"/>
          <w:lang w:eastAsia="ru-RU"/>
        </w:rPr>
        <w:br/>
      </w:r>
    </w:p>
    <w:p w14:paraId="022A6C4E"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30899AA5"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9FE692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201523BC"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6608B4F7"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7713677B"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3E75CE46" w14:textId="77777777" w:rsidR="00E45DCC" w:rsidRPr="00E45DCC" w:rsidRDefault="00E45DCC" w:rsidP="00E45DCC">
      <w:pPr>
        <w:spacing w:after="0" w:line="276" w:lineRule="auto"/>
        <w:rPr>
          <w:rFonts w:ascii="Times New Roman" w:eastAsia="Times New Roman" w:hAnsi="Times New Roman" w:cs="Times New Roman"/>
          <w:sz w:val="24"/>
          <w:szCs w:val="24"/>
          <w:lang w:eastAsia="ru-RU"/>
        </w:rPr>
      </w:pPr>
    </w:p>
    <w:p w14:paraId="48771F2F"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1CF41A0E" w14:textId="77777777" w:rsidR="00E45DCC" w:rsidRPr="00E45DCC" w:rsidRDefault="00E45DCC" w:rsidP="00E45DCC">
      <w:pPr>
        <w:keepNext/>
        <w:keepLines/>
        <w:spacing w:after="0" w:line="240" w:lineRule="auto"/>
        <w:jc w:val="center"/>
        <w:outlineLvl w:val="0"/>
        <w:rPr>
          <w:rFonts w:ascii="Times New Roman" w:eastAsia="Times New Roman" w:hAnsi="Times New Roman" w:cs="Times New Roman"/>
          <w:b/>
          <w:bCs/>
          <w:caps/>
          <w:sz w:val="24"/>
          <w:szCs w:val="24"/>
          <w:lang w:val="kk-KZ" w:eastAsia="ru-RU"/>
        </w:rPr>
      </w:pPr>
      <w:r w:rsidRPr="00E45DCC">
        <w:rPr>
          <w:rFonts w:ascii="Cambria" w:eastAsia="Times New Roman" w:hAnsi="Cambria" w:cs="Times New Roman"/>
          <w:b/>
          <w:caps/>
          <w:color w:val="365F91"/>
          <w:sz w:val="24"/>
          <w:szCs w:val="24"/>
          <w:lang w:eastAsia="ru-RU"/>
        </w:rPr>
        <w:br/>
      </w:r>
    </w:p>
    <w:p w14:paraId="5B98459B"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p>
    <w:p w14:paraId="7BB31FD3" w14:textId="7D71768B" w:rsidR="00E45DCC" w:rsidRPr="002538A6" w:rsidRDefault="002538A6" w:rsidP="00E45DCC">
      <w:pPr>
        <w:keepNext/>
        <w:keepLines/>
        <w:spacing w:after="0" w:line="276" w:lineRule="auto"/>
        <w:jc w:val="center"/>
        <w:outlineLvl w:val="0"/>
        <w:rPr>
          <w:rFonts w:ascii="Times New Roman" w:eastAsia="Times New Roman" w:hAnsi="Times New Roman" w:cs="Times New Roman"/>
          <w:bCs/>
          <w:caps/>
          <w:sz w:val="24"/>
          <w:szCs w:val="24"/>
          <w:lang w:eastAsia="ru-RU"/>
        </w:rPr>
      </w:pPr>
      <w:r w:rsidRPr="002538A6">
        <w:rPr>
          <w:rFonts w:ascii="Times New Roman" w:eastAsia="Times New Roman" w:hAnsi="Times New Roman" w:cs="Times New Roman"/>
          <w:bCs/>
          <w:caps/>
          <w:sz w:val="24"/>
          <w:szCs w:val="24"/>
          <w:lang w:eastAsia="ru-RU"/>
        </w:rPr>
        <w:t>PISR 3224-</w:t>
      </w:r>
      <w:bookmarkStart w:id="12" w:name="_Hlk67434725"/>
      <w:r w:rsidR="00E45DCC" w:rsidRPr="00E45DCC">
        <w:rPr>
          <w:rFonts w:ascii="Times New Roman" w:eastAsia="Times New Roman" w:hAnsi="Times New Roman" w:cs="Times New Roman"/>
          <w:bCs/>
          <w:caps/>
          <w:sz w:val="24"/>
          <w:szCs w:val="24"/>
          <w:lang w:eastAsia="ru-RU"/>
        </w:rPr>
        <w:t>Әлеуметтік жұмыс</w:t>
      </w:r>
      <w:r w:rsidR="00E45DCC" w:rsidRPr="00E45DCC">
        <w:rPr>
          <w:rFonts w:ascii="Times New Roman" w:eastAsia="Times New Roman" w:hAnsi="Times New Roman" w:cs="Times New Roman"/>
          <w:bCs/>
          <w:caps/>
          <w:sz w:val="24"/>
          <w:szCs w:val="24"/>
          <w:lang w:val="kk-KZ" w:eastAsia="ru-RU"/>
        </w:rPr>
        <w:t>та зерттеу тәжірбиесі 2</w:t>
      </w:r>
      <w:r w:rsidRPr="002538A6">
        <w:rPr>
          <w:rFonts w:ascii="Times New Roman" w:eastAsia="Times New Roman" w:hAnsi="Times New Roman" w:cs="Times New Roman"/>
          <w:bCs/>
          <w:caps/>
          <w:sz w:val="24"/>
          <w:szCs w:val="24"/>
          <w:lang w:eastAsia="ru-RU"/>
        </w:rPr>
        <w:t xml:space="preserve"> </w:t>
      </w:r>
    </w:p>
    <w:bookmarkEnd w:id="12"/>
    <w:p w14:paraId="28FBDFB2" w14:textId="77777777" w:rsidR="002538A6" w:rsidRPr="002538A6" w:rsidRDefault="002538A6" w:rsidP="002538A6">
      <w:pPr>
        <w:spacing w:after="0" w:line="240" w:lineRule="auto"/>
        <w:jc w:val="center"/>
        <w:rPr>
          <w:rFonts w:ascii="Times New Roman" w:eastAsia="Calibri" w:hAnsi="Times New Roman" w:cs="Times New Roman"/>
          <w:sz w:val="24"/>
          <w:szCs w:val="24"/>
          <w:lang w:val="kk-KZ"/>
        </w:rPr>
      </w:pPr>
      <w:r w:rsidRPr="002538A6">
        <w:rPr>
          <w:rFonts w:ascii="Times New Roman" w:eastAsia="Calibri" w:hAnsi="Times New Roman" w:cs="Times New Roman"/>
          <w:sz w:val="24"/>
          <w:szCs w:val="24"/>
          <w:lang w:val="kk-KZ"/>
        </w:rPr>
        <w:t>«5В090500 – Әлеуметік жұмыс» мамандығы бойынша білім беру бағдарламасы</w:t>
      </w:r>
    </w:p>
    <w:p w14:paraId="21D8DDA9"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p>
    <w:p w14:paraId="17BC678D" w14:textId="77777777" w:rsidR="00E45DCC" w:rsidRPr="00E45DCC" w:rsidRDefault="00E45DCC" w:rsidP="00E45DCC">
      <w:pPr>
        <w:keepNext/>
        <w:keepLines/>
        <w:spacing w:after="0" w:line="276" w:lineRule="auto"/>
        <w:jc w:val="center"/>
        <w:outlineLvl w:val="0"/>
        <w:rPr>
          <w:rFonts w:ascii="Times New Roman" w:eastAsia="Times New Roman" w:hAnsi="Times New Roman" w:cs="Times New Roman"/>
          <w:bCs/>
          <w:caps/>
          <w:sz w:val="24"/>
          <w:szCs w:val="24"/>
          <w:lang w:val="kk-KZ" w:eastAsia="ru-RU"/>
        </w:rPr>
      </w:pPr>
      <w:r w:rsidRPr="00E45DCC">
        <w:rPr>
          <w:rFonts w:ascii="Times New Roman" w:eastAsia="Times New Roman" w:hAnsi="Times New Roman" w:cs="Times New Roman"/>
          <w:bCs/>
          <w:caps/>
          <w:sz w:val="24"/>
          <w:szCs w:val="24"/>
          <w:lang w:val="kk-KZ" w:eastAsia="ru-RU"/>
        </w:rPr>
        <w:t>пәнінен қортынды емтихан бағдарламасы</w:t>
      </w:r>
    </w:p>
    <w:p w14:paraId="31DD46D1"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Кредиттер саны 3</w:t>
      </w:r>
    </w:p>
    <w:p w14:paraId="10F29B6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6410308"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1E15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82640E3"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E9435D5"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36E1FF66"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70FCFC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4A322CB"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117A983F" w14:textId="25811248" w:rsid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3A71F15" w14:textId="1D605B0C"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14919CDA" w14:textId="313B013B"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3FAB0A74" w14:textId="1FBCCBB3" w:rsidR="00547838" w:rsidRDefault="00547838" w:rsidP="00E45DCC">
      <w:pPr>
        <w:spacing w:after="0" w:line="276" w:lineRule="auto"/>
        <w:jc w:val="center"/>
        <w:rPr>
          <w:rFonts w:ascii="Times New Roman" w:eastAsia="Times New Roman" w:hAnsi="Times New Roman" w:cs="Times New Roman"/>
          <w:sz w:val="24"/>
          <w:szCs w:val="24"/>
          <w:lang w:val="kk-KZ" w:eastAsia="ru-RU"/>
        </w:rPr>
      </w:pPr>
    </w:p>
    <w:p w14:paraId="28DF576A" w14:textId="77777777" w:rsidR="00547838" w:rsidRPr="00E45DCC" w:rsidRDefault="00547838" w:rsidP="00E45DCC">
      <w:pPr>
        <w:spacing w:after="0" w:line="276" w:lineRule="auto"/>
        <w:jc w:val="center"/>
        <w:rPr>
          <w:rFonts w:ascii="Times New Roman" w:eastAsia="Times New Roman" w:hAnsi="Times New Roman" w:cs="Times New Roman"/>
          <w:sz w:val="24"/>
          <w:szCs w:val="24"/>
          <w:lang w:val="kk-KZ" w:eastAsia="ru-RU"/>
        </w:rPr>
      </w:pPr>
    </w:p>
    <w:p w14:paraId="272F5BD7"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EE30E5C"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47AAD5A9"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7FD37FFE"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6FE23E0A" w14:textId="77777777" w:rsidR="00E45DCC" w:rsidRPr="00E45DCC" w:rsidRDefault="00E45DCC" w:rsidP="00E45DCC">
      <w:pPr>
        <w:spacing w:after="0" w:line="276" w:lineRule="auto"/>
        <w:jc w:val="center"/>
        <w:rPr>
          <w:rFonts w:ascii="Times New Roman" w:eastAsia="Times New Roman" w:hAnsi="Times New Roman" w:cs="Times New Roman"/>
          <w:sz w:val="24"/>
          <w:szCs w:val="24"/>
          <w:lang w:val="kk-KZ" w:eastAsia="ru-RU"/>
        </w:rPr>
      </w:pPr>
    </w:p>
    <w:p w14:paraId="5572EEC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Алматы, 2021</w:t>
      </w:r>
    </w:p>
    <w:p w14:paraId="353E5C53"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4689972" w14:textId="77777777" w:rsidR="00E45DCC" w:rsidRP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D37438" w14:textId="5EB5B60E" w:rsidR="00E45DCC" w:rsidRDefault="00E45DCC"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C160D1A" w14:textId="75018C5D"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772B79B" w14:textId="66FA9DD5" w:rsidR="00547838" w:rsidRDefault="00547838"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785DD21" w14:textId="763523FB" w:rsidR="00547838"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Қортынды емтихан бағдарламмасын</w:t>
      </w:r>
      <w:r w:rsidRPr="002538A6">
        <w:rPr>
          <w:rFonts w:ascii="Times New Roman" w:eastAsia="Times New Roman" w:hAnsi="Times New Roman" w:cs="Times New Roman"/>
          <w:sz w:val="24"/>
          <w:szCs w:val="24"/>
          <w:lang w:val="kk-KZ" w:eastAsia="ru-RU"/>
        </w:rPr>
        <w:t xml:space="preserve"> әлеуметтану және әлеуметтік жұмыс кафедрасының </w:t>
      </w:r>
      <w:r w:rsidR="00245918">
        <w:rPr>
          <w:rFonts w:ascii="Times New Roman" w:eastAsia="Times New Roman" w:hAnsi="Times New Roman" w:cs="Times New Roman"/>
          <w:sz w:val="24"/>
          <w:szCs w:val="24"/>
          <w:lang w:val="kk-KZ" w:eastAsia="ru-RU"/>
        </w:rPr>
        <w:t>аға оқытушысы</w:t>
      </w:r>
      <w:r w:rsidRPr="002538A6">
        <w:rPr>
          <w:rFonts w:ascii="Times New Roman" w:eastAsia="Times New Roman" w:hAnsi="Times New Roman" w:cs="Times New Roman"/>
          <w:sz w:val="24"/>
          <w:szCs w:val="24"/>
          <w:lang w:val="kk-KZ" w:eastAsia="ru-RU"/>
        </w:rPr>
        <w:t>, соц.ғ.к. Д.Қ.Мамытқанов дайындаған</w:t>
      </w:r>
    </w:p>
    <w:p w14:paraId="4198B711" w14:textId="1AB3DDB8"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290AD33" w14:textId="77777777"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 xml:space="preserve">Әлеуметтану және әлеуметтік жұмыс  кафедрасының мәжілісінде қаралып ұсынылды. </w:t>
      </w:r>
    </w:p>
    <w:p w14:paraId="635165AD" w14:textId="65E568CD" w:rsidR="002538A6" w:rsidRP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«_0</w:t>
      </w:r>
      <w:r w:rsidR="0099188B">
        <w:rPr>
          <w:rFonts w:ascii="Times New Roman" w:eastAsia="Times New Roman" w:hAnsi="Times New Roman" w:cs="Times New Roman"/>
          <w:sz w:val="24"/>
          <w:szCs w:val="24"/>
          <w:lang w:val="kk-KZ" w:eastAsia="ru-RU"/>
        </w:rPr>
        <w:t>16</w:t>
      </w:r>
      <w:r w:rsidRPr="002538A6">
        <w:rPr>
          <w:rFonts w:ascii="Times New Roman" w:eastAsia="Times New Roman" w:hAnsi="Times New Roman" w:cs="Times New Roman"/>
          <w:sz w:val="24"/>
          <w:szCs w:val="24"/>
          <w:lang w:val="kk-KZ" w:eastAsia="ru-RU"/>
        </w:rPr>
        <w:t>__ » _0</w:t>
      </w:r>
      <w:r w:rsidR="0099188B">
        <w:rPr>
          <w:rFonts w:ascii="Times New Roman" w:eastAsia="Times New Roman" w:hAnsi="Times New Roman" w:cs="Times New Roman"/>
          <w:sz w:val="24"/>
          <w:szCs w:val="24"/>
          <w:lang w:val="kk-KZ" w:eastAsia="ru-RU"/>
        </w:rPr>
        <w:t>3</w:t>
      </w:r>
      <w:r w:rsidRPr="002538A6">
        <w:rPr>
          <w:rFonts w:ascii="Times New Roman" w:eastAsia="Times New Roman" w:hAnsi="Times New Roman" w:cs="Times New Roman"/>
          <w:sz w:val="24"/>
          <w:szCs w:val="24"/>
          <w:lang w:val="kk-KZ" w:eastAsia="ru-RU"/>
        </w:rPr>
        <w:t>_ 20</w:t>
      </w:r>
      <w:r>
        <w:rPr>
          <w:rFonts w:ascii="Times New Roman" w:eastAsia="Times New Roman" w:hAnsi="Times New Roman" w:cs="Times New Roman"/>
          <w:sz w:val="24"/>
          <w:szCs w:val="24"/>
          <w:lang w:val="kk-KZ" w:eastAsia="ru-RU"/>
        </w:rPr>
        <w:t>21</w:t>
      </w:r>
      <w:r w:rsidRPr="002538A6">
        <w:rPr>
          <w:rFonts w:ascii="Times New Roman" w:eastAsia="Times New Roman" w:hAnsi="Times New Roman" w:cs="Times New Roman"/>
          <w:sz w:val="24"/>
          <w:szCs w:val="24"/>
          <w:lang w:val="kk-KZ" w:eastAsia="ru-RU"/>
        </w:rPr>
        <w:t xml:space="preserve"> ж., хаттама №__</w:t>
      </w:r>
      <w:r w:rsidR="0099188B">
        <w:rPr>
          <w:rFonts w:ascii="Times New Roman" w:eastAsia="Times New Roman" w:hAnsi="Times New Roman" w:cs="Times New Roman"/>
          <w:sz w:val="24"/>
          <w:szCs w:val="24"/>
          <w:lang w:val="kk-KZ" w:eastAsia="ru-RU"/>
        </w:rPr>
        <w:t>30</w:t>
      </w:r>
      <w:r w:rsidRPr="002538A6">
        <w:rPr>
          <w:rFonts w:ascii="Times New Roman" w:eastAsia="Times New Roman" w:hAnsi="Times New Roman" w:cs="Times New Roman"/>
          <w:sz w:val="24"/>
          <w:szCs w:val="24"/>
          <w:lang w:val="kk-KZ" w:eastAsia="ru-RU"/>
        </w:rPr>
        <w:t>__</w:t>
      </w:r>
    </w:p>
    <w:p w14:paraId="57445E6E"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6F3D5C60" w14:textId="77777777"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p>
    <w:p w14:paraId="014DADD2" w14:textId="74E779ED" w:rsidR="002538A6" w:rsidRDefault="002538A6" w:rsidP="002538A6">
      <w:pPr>
        <w:pBdr>
          <w:bottom w:val="single" w:sz="8" w:space="4" w:color="4F81BD"/>
        </w:pBdr>
        <w:spacing w:after="300" w:line="276" w:lineRule="auto"/>
        <w:contextualSpacing/>
        <w:rPr>
          <w:rFonts w:ascii="Times New Roman" w:eastAsia="Times New Roman" w:hAnsi="Times New Roman" w:cs="Times New Roman"/>
          <w:sz w:val="24"/>
          <w:szCs w:val="24"/>
          <w:lang w:val="kk-KZ" w:eastAsia="ru-RU"/>
        </w:rPr>
      </w:pPr>
      <w:r w:rsidRPr="002538A6">
        <w:rPr>
          <w:rFonts w:ascii="Times New Roman" w:eastAsia="Times New Roman" w:hAnsi="Times New Roman" w:cs="Times New Roman"/>
          <w:sz w:val="24"/>
          <w:szCs w:val="24"/>
          <w:lang w:val="kk-KZ" w:eastAsia="ru-RU"/>
        </w:rPr>
        <w:t>Кафедра меңгерушісі _________________ Әбдірайымова Г.С.</w:t>
      </w:r>
    </w:p>
    <w:p w14:paraId="0ED99553" w14:textId="4C4247A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5C2A0FD" w14:textId="36A6D7E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B5E2DB" w14:textId="11CCC3E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7842E4F" w14:textId="200DC2A4"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F0D97B" w14:textId="14D41D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804F39" w14:textId="5D6C12F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620CF6C" w14:textId="03C22A78"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3F4F7" w14:textId="26398A7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882A053" w14:textId="164D4B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561B95" w14:textId="386CF1C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6853B09" w14:textId="0036A1E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AED3E3B" w14:textId="0A79433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91363EC" w14:textId="27ED4C9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5A13B37" w14:textId="2569837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BE49DC7" w14:textId="6C85D4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53CD493" w14:textId="69B4029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9D51A80" w14:textId="3F6675B2"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8BDF54B" w14:textId="0A7830F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FFB2ABA" w14:textId="21A307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70E75A" w14:textId="3468212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CD2E50" w14:textId="6F7675A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E8D33AF" w14:textId="7A047F2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198E5542" w14:textId="04697C0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5DC8C59A" w14:textId="7A519EB3"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8423F9A" w14:textId="108EB31E"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D7A33E7" w14:textId="642612FC"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3B3473C" w14:textId="2FC07BAD"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6555C24" w14:textId="13BC7EB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155D758" w14:textId="153332E6"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834528E" w14:textId="3A5009D9"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2B9691C4" w14:textId="4A62CE11"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B882F0D" w14:textId="4281ED80"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D8110EF" w14:textId="2B73549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2815F22" w14:textId="382B3DE5"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6DF249EA" w14:textId="030A910B"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476B105D" w14:textId="715F908F"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7A39A772" w14:textId="10D9B707"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0B4F4FB4" w14:textId="7CB15CCA" w:rsidR="002538A6" w:rsidRDefault="002538A6" w:rsidP="00E45DCC">
      <w:pPr>
        <w:pBdr>
          <w:bottom w:val="single" w:sz="8" w:space="4" w:color="4F81BD"/>
        </w:pBdr>
        <w:spacing w:after="300" w:line="276" w:lineRule="auto"/>
        <w:contextualSpacing/>
        <w:jc w:val="center"/>
        <w:rPr>
          <w:rFonts w:ascii="Times New Roman" w:eastAsia="Times New Roman" w:hAnsi="Times New Roman" w:cs="Times New Roman"/>
          <w:sz w:val="24"/>
          <w:szCs w:val="24"/>
          <w:lang w:val="kk-KZ" w:eastAsia="ru-RU"/>
        </w:rPr>
      </w:pPr>
    </w:p>
    <w:p w14:paraId="3B41BEA0" w14:textId="438AE395" w:rsidR="002538A6" w:rsidRPr="00D047CD" w:rsidRDefault="002538A6" w:rsidP="00E45DCC">
      <w:pPr>
        <w:pBdr>
          <w:bottom w:val="single" w:sz="8" w:space="4" w:color="4F81BD"/>
        </w:pBdr>
        <w:spacing w:after="300" w:line="276" w:lineRule="auto"/>
        <w:contextualSpacing/>
        <w:jc w:val="center"/>
        <w:rPr>
          <w:rFonts w:ascii="Times New Roman" w:eastAsia="Times New Roman" w:hAnsi="Times New Roman" w:cs="Times New Roman"/>
          <w:b/>
          <w:bCs/>
          <w:sz w:val="24"/>
          <w:szCs w:val="24"/>
          <w:lang w:val="kk-KZ" w:eastAsia="ru-RU"/>
        </w:rPr>
      </w:pPr>
      <w:r w:rsidRPr="00D047CD">
        <w:rPr>
          <w:rFonts w:ascii="Times New Roman" w:eastAsia="Times New Roman" w:hAnsi="Times New Roman" w:cs="Times New Roman"/>
          <w:b/>
          <w:bCs/>
          <w:sz w:val="24"/>
          <w:szCs w:val="24"/>
          <w:lang w:val="kk-KZ" w:eastAsia="ru-RU"/>
        </w:rPr>
        <w:lastRenderedPageBreak/>
        <w:t>Кіріспе</w:t>
      </w:r>
    </w:p>
    <w:p w14:paraId="26339D47" w14:textId="77777777" w:rsidR="002538A6" w:rsidRPr="002538A6" w:rsidRDefault="00E45DCC" w:rsidP="002538A6">
      <w:pPr>
        <w:pBdr>
          <w:bottom w:val="single" w:sz="8" w:space="4" w:color="4F81BD"/>
        </w:pBdr>
        <w:spacing w:after="300" w:line="276" w:lineRule="auto"/>
        <w:contextualSpacing/>
        <w:rPr>
          <w:rFonts w:ascii="Times New Roman" w:eastAsia="Calibri" w:hAnsi="Times New Roman" w:cs="Times New Roman"/>
          <w:b/>
          <w:bCs/>
          <w:sz w:val="24"/>
          <w:szCs w:val="24"/>
          <w:lang w:val="kk-KZ"/>
        </w:rPr>
      </w:pPr>
      <w:r w:rsidRPr="00E45DCC">
        <w:rPr>
          <w:rFonts w:ascii="Times New Roman" w:eastAsia="Calibri" w:hAnsi="Times New Roman" w:cs="Times New Roman"/>
          <w:b/>
          <w:sz w:val="24"/>
          <w:szCs w:val="24"/>
          <w:lang w:val="kk-KZ"/>
        </w:rPr>
        <w:t xml:space="preserve">Тестілеу пәні: </w:t>
      </w:r>
      <w:r w:rsidR="002538A6" w:rsidRPr="002538A6">
        <w:rPr>
          <w:rFonts w:ascii="Times New Roman" w:eastAsia="Calibri" w:hAnsi="Times New Roman" w:cs="Times New Roman"/>
          <w:b/>
          <w:bCs/>
          <w:sz w:val="24"/>
          <w:szCs w:val="24"/>
          <w:lang w:val="kk-KZ"/>
        </w:rPr>
        <w:t xml:space="preserve">Әлеуметтік жұмыста зерттеу тәжірбиесі 2 </w:t>
      </w:r>
    </w:p>
    <w:p w14:paraId="3C698D7A" w14:textId="77777777" w:rsidR="00E45DCC" w:rsidRPr="00E45DCC" w:rsidRDefault="00E45DCC" w:rsidP="00245918">
      <w:pPr>
        <w:spacing w:after="120" w:line="276" w:lineRule="auto"/>
        <w:rPr>
          <w:rFonts w:ascii="Times New Roman" w:eastAsia="Calibri" w:hAnsi="Times New Roman" w:cs="Times New Roman"/>
          <w:b/>
          <w:sz w:val="24"/>
          <w:szCs w:val="24"/>
          <w:lang w:val="kk-KZ"/>
        </w:rPr>
      </w:pPr>
      <w:r w:rsidRPr="00E45DCC">
        <w:rPr>
          <w:rFonts w:ascii="Times New Roman" w:eastAsia="Calibri" w:hAnsi="Times New Roman" w:cs="Times New Roman"/>
          <w:b/>
          <w:sz w:val="24"/>
          <w:szCs w:val="24"/>
          <w:lang w:val="kk-KZ"/>
        </w:rPr>
        <w:t xml:space="preserve">Платформа: Univer жүйесі </w:t>
      </w:r>
    </w:p>
    <w:p w14:paraId="386565CD" w14:textId="77777777" w:rsidR="00E45DCC" w:rsidRPr="00E45DCC" w:rsidRDefault="00E45DCC" w:rsidP="00245918">
      <w:pPr>
        <w:tabs>
          <w:tab w:val="left" w:pos="546"/>
          <w:tab w:val="left" w:pos="851"/>
        </w:tabs>
        <w:spacing w:after="120" w:line="276" w:lineRule="auto"/>
        <w:ind w:firstLine="567"/>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Қорытынды емтихан универ жүйесінде тест түрінде өткізіледі. Тақырыптың мазмұны </w:t>
      </w:r>
      <w:r w:rsidRPr="00E45DCC">
        <w:rPr>
          <w:rFonts w:ascii="Times New Roman" w:eastAsia="Calibri" w:hAnsi="Times New Roman" w:cs="Times New Roman"/>
          <w:bCs/>
          <w:sz w:val="24"/>
          <w:szCs w:val="24"/>
          <w:lang w:val="kk-KZ"/>
        </w:rPr>
        <w:t>дәріс және семинар тақырыптары, сонымен қатар студенттерге арналған өзіндік жұмыстар тапсырмалары негізінде болады. Студент курс бойынша</w:t>
      </w:r>
      <w:r w:rsidRPr="00E45DCC">
        <w:rPr>
          <w:rFonts w:ascii="Times New Roman" w:eastAsia="Calibri" w:hAnsi="Times New Roman" w:cs="Times New Roman"/>
          <w:sz w:val="24"/>
          <w:szCs w:val="24"/>
          <w:lang w:val="kk-KZ"/>
        </w:rPr>
        <w:t xml:space="preserve"> базалық әлеуметтанулық теориялар  мен әлеуметтанулық категориялардың мәнін түсініп және оларды еркін түрде қолдана білетінін,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қажет.</w:t>
      </w:r>
    </w:p>
    <w:p w14:paraId="24FF3334"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b/>
          <w:i/>
          <w:sz w:val="24"/>
          <w:szCs w:val="24"/>
          <w:u w:val="single"/>
          <w:lang w:val="kk-KZ"/>
        </w:rPr>
        <w:t>Емтихан</w:t>
      </w:r>
      <w:r w:rsidRPr="00E45DCC">
        <w:rPr>
          <w:rFonts w:ascii="Times New Roman" w:eastAsia="Calibri" w:hAnsi="Times New Roman" w:cs="Times New Roman"/>
          <w:sz w:val="24"/>
          <w:szCs w:val="24"/>
          <w:lang w:val="kk-KZ"/>
        </w:rPr>
        <w:t xml:space="preserve"> – тест түрінде университеттің ресми ақпараттық-білім беру платформасы Univer ҚОЖ өткізіледі. </w:t>
      </w:r>
    </w:p>
    <w:p w14:paraId="6D5C2189" w14:textId="77777777" w:rsidR="00E45DCC" w:rsidRPr="00E45DCC" w:rsidRDefault="00E45DCC" w:rsidP="00245918">
      <w:pPr>
        <w:spacing w:after="12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Тестілеудің өтуін бақылау – онлайн прокторинг.</w:t>
      </w:r>
    </w:p>
    <w:p w14:paraId="027F8833" w14:textId="77777777" w:rsidR="00E45DCC" w:rsidRPr="00E45DCC" w:rsidRDefault="00E45DCC" w:rsidP="00245918">
      <w:pPr>
        <w:spacing w:after="120" w:line="276" w:lineRule="auto"/>
        <w:jc w:val="both"/>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7198B0B7"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арнайы бағдарлама бойынша автоматты түрде бағаланады.</w:t>
      </w:r>
    </w:p>
    <w:p w14:paraId="09C0526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 Емтихан өткізу ережелерін студенттер Univer және ҚОЖ Moodle прокторинг бойынша нұсқаулықты оқып біле алады.</w:t>
      </w:r>
    </w:p>
    <w:p w14:paraId="3226C00B" w14:textId="77777777" w:rsidR="00E45DCC" w:rsidRPr="00245918" w:rsidRDefault="00E45DCC" w:rsidP="00E45DCC">
      <w:pPr>
        <w:spacing w:after="200" w:line="276" w:lineRule="auto"/>
        <w:rPr>
          <w:rFonts w:ascii="Times New Roman" w:eastAsia="Calibri" w:hAnsi="Times New Roman" w:cs="Times New Roman"/>
          <w:b/>
          <w:iCs/>
          <w:sz w:val="24"/>
          <w:szCs w:val="24"/>
          <w:u w:val="single"/>
          <w:lang w:val="kk-KZ"/>
        </w:rPr>
      </w:pPr>
      <w:r w:rsidRPr="00245918">
        <w:rPr>
          <w:rFonts w:ascii="Times New Roman" w:eastAsia="Calibri" w:hAnsi="Times New Roman" w:cs="Times New Roman"/>
          <w:b/>
          <w:iCs/>
          <w:sz w:val="24"/>
          <w:szCs w:val="24"/>
          <w:u w:val="single"/>
          <w:lang w:val="kk-KZ"/>
        </w:rPr>
        <w:t>Өткізу ережелері</w:t>
      </w:r>
    </w:p>
    <w:p w14:paraId="13A2326D"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МАҢЫЗДЫ – емтихан студенттер мен оқытушыларға алдын ала белгілі болуы тиіс кесте бойынша өткізіледі.</w:t>
      </w:r>
    </w:p>
    <w:p w14:paraId="50753D9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Univer жүйесінде кіріп, тест тапсырады</w:t>
      </w:r>
    </w:p>
    <w:p w14:paraId="3CC79F78"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Емтихан кестесі белгілі болғанда, міндетті түрде Univer-ге «Қорытынды емтиханды өткізу Тестілеу» құжаты PDF-форматында жүктеледі. </w:t>
      </w:r>
    </w:p>
    <w:p w14:paraId="513D967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тест сұрақтарының саны – 40.</w:t>
      </w:r>
    </w:p>
    <w:p w14:paraId="42C2EF5C"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емтихан ұзақтығы - 90 минут.</w:t>
      </w:r>
    </w:p>
    <w:p w14:paraId="4B656DDE"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Қорытынды емтиханды өткізу ережесі пән бойынша тестілеу ұйымдастырылатын Универ жүйесінде орналастырылады:</w:t>
      </w:r>
    </w:p>
    <w:p w14:paraId="0D34C880" w14:textId="77777777" w:rsidR="00E45DCC" w:rsidRPr="00E45DCC" w:rsidRDefault="00E45DCC" w:rsidP="00E45DCC">
      <w:pPr>
        <w:spacing w:after="200" w:line="276" w:lineRule="auto"/>
        <w:rPr>
          <w:rFonts w:ascii="Times New Roman" w:eastAsia="Calibri" w:hAnsi="Times New Roman" w:cs="Times New Roman"/>
          <w:sz w:val="24"/>
          <w:szCs w:val="24"/>
          <w:lang w:val="kk-KZ"/>
        </w:rPr>
      </w:pPr>
      <w:r w:rsidRPr="00E45DCC">
        <w:rPr>
          <w:rFonts w:ascii="Times New Roman" w:eastAsia="Calibri" w:hAnsi="Times New Roman" w:cs="Times New Roman"/>
          <w:sz w:val="24"/>
          <w:szCs w:val="24"/>
          <w:lang w:val="kk-KZ"/>
        </w:rPr>
        <w:t xml:space="preserve"> Балл қою уақыты – тестілеу аяқталғаннан кейін бірден.</w:t>
      </w:r>
    </w:p>
    <w:p w14:paraId="3CFC8ABA" w14:textId="241C15CE" w:rsidR="00E45DCC" w:rsidRPr="00E45DCC" w:rsidRDefault="00D047CD" w:rsidP="00E45DCC">
      <w:pPr>
        <w:spacing w:after="200" w:line="276" w:lineRule="auto"/>
        <w:rPr>
          <w:rFonts w:ascii="Times New Roman" w:eastAsia="Calibri" w:hAnsi="Times New Roman" w:cs="Times New Roman"/>
          <w:sz w:val="24"/>
          <w:szCs w:val="24"/>
          <w:lang w:val="kk-KZ"/>
        </w:rPr>
      </w:pPr>
      <w:r w:rsidRPr="00E45DCC">
        <w:rPr>
          <w:rFonts w:ascii="Times New Roman" w:eastAsia="Times New Roman" w:hAnsi="Times New Roman" w:cs="Times New Roman"/>
          <w:sz w:val="24"/>
          <w:szCs w:val="24"/>
          <w:lang w:val="kk-KZ" w:eastAsia="ru-RU"/>
        </w:rPr>
        <w:t>Универ жүйесінде – балдар автоматты түрде емтихан ведомосына көшіріледі. Жиналған балл тестілеуден кейін бірден жүйеде көрсетіледі</w:t>
      </w:r>
    </w:p>
    <w:tbl>
      <w:tblPr>
        <w:tblpPr w:leftFromText="180" w:rightFromText="180" w:horzAnchor="margin" w:tblpY="795"/>
        <w:tblW w:w="10598" w:type="dxa"/>
        <w:tblLook w:val="01E0" w:firstRow="1" w:lastRow="1" w:firstColumn="1" w:lastColumn="1" w:noHBand="0" w:noVBand="0"/>
      </w:tblPr>
      <w:tblGrid>
        <w:gridCol w:w="10598"/>
      </w:tblGrid>
      <w:tr w:rsidR="00E45DCC" w:rsidRPr="00350775" w14:paraId="4C409712" w14:textId="77777777" w:rsidTr="00B81570">
        <w:tc>
          <w:tcPr>
            <w:tcW w:w="10598" w:type="dxa"/>
          </w:tcPr>
          <w:p w14:paraId="502D9E4F" w14:textId="6A955523" w:rsidR="00547838" w:rsidRPr="00D047CD"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D047CD">
              <w:rPr>
                <w:rFonts w:ascii="Times New Roman" w:eastAsia="Times New Roman" w:hAnsi="Times New Roman" w:cs="Times New Roman"/>
                <w:b/>
                <w:bCs/>
                <w:caps/>
                <w:sz w:val="24"/>
                <w:szCs w:val="24"/>
                <w:lang w:val="kk-KZ" w:eastAsia="ru-RU"/>
              </w:rPr>
              <w:lastRenderedPageBreak/>
              <w:t xml:space="preserve">Емтихан тапсырмалары бойынша тақырыптар </w:t>
            </w:r>
          </w:p>
          <w:p w14:paraId="7DF00F81" w14:textId="77777777" w:rsidR="00D047CD" w:rsidRPr="00547838" w:rsidRDefault="00D047CD" w:rsidP="00547838">
            <w:pPr>
              <w:spacing w:after="0" w:line="240" w:lineRule="auto"/>
              <w:ind w:left="720"/>
              <w:jc w:val="both"/>
              <w:rPr>
                <w:rFonts w:ascii="Times New Roman" w:eastAsia="Times New Roman" w:hAnsi="Times New Roman" w:cs="Times New Roman"/>
                <w:sz w:val="24"/>
                <w:szCs w:val="24"/>
                <w:lang w:val="kk-KZ" w:eastAsia="ru-RU"/>
              </w:rPr>
            </w:pPr>
          </w:p>
          <w:p w14:paraId="3F62CC33" w14:textId="0AC609CF"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әдістеме және оның мәні</w:t>
            </w:r>
          </w:p>
        </w:tc>
      </w:tr>
      <w:tr w:rsidR="00E45DCC" w:rsidRPr="00350775" w14:paraId="748CF37D" w14:textId="77777777" w:rsidTr="00B81570">
        <w:tc>
          <w:tcPr>
            <w:tcW w:w="10598" w:type="dxa"/>
          </w:tcPr>
          <w:p w14:paraId="64F05F8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жұмыстың зерттеу түрлері, кезеңдері</w:t>
            </w:r>
          </w:p>
        </w:tc>
      </w:tr>
      <w:tr w:rsidR="00E45DCC" w:rsidRPr="00350775" w14:paraId="06492335" w14:textId="77777777" w:rsidTr="00B81570">
        <w:tc>
          <w:tcPr>
            <w:tcW w:w="10598" w:type="dxa"/>
          </w:tcPr>
          <w:p w14:paraId="5E65E683"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зерттеу объектісін жүйелі талдау әдісі</w:t>
            </w:r>
          </w:p>
        </w:tc>
      </w:tr>
      <w:tr w:rsidR="00E45DCC" w:rsidRPr="00350775" w14:paraId="0ED374A2" w14:textId="77777777" w:rsidTr="00B81570">
        <w:tc>
          <w:tcPr>
            <w:tcW w:w="10598" w:type="dxa"/>
          </w:tcPr>
          <w:p w14:paraId="3ED86625"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Әлеуметтік жұмыстағы әлеуметтанулық сұраунама әдісі</w:t>
            </w:r>
          </w:p>
        </w:tc>
      </w:tr>
      <w:tr w:rsidR="00E45DCC" w:rsidRPr="00350775" w14:paraId="41A1AA70" w14:textId="77777777" w:rsidTr="00B81570">
        <w:tc>
          <w:tcPr>
            <w:tcW w:w="10598" w:type="dxa"/>
          </w:tcPr>
          <w:p w14:paraId="612E2080"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Бақылау әлеуметтанулық зерттеудің әдісі ретінде</w:t>
            </w:r>
          </w:p>
        </w:tc>
      </w:tr>
      <w:tr w:rsidR="00E45DCC" w:rsidRPr="00350775" w14:paraId="12A68920" w14:textId="77777777" w:rsidTr="00B81570">
        <w:tc>
          <w:tcPr>
            <w:tcW w:w="10598" w:type="dxa"/>
          </w:tcPr>
          <w:p w14:paraId="72145FA7"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lang w:val="kk-KZ"/>
              </w:rPr>
              <w:t>Құжат түсінігі, құжаттық ақпарат, құжаттық ақпарат көзі</w:t>
            </w:r>
          </w:p>
        </w:tc>
      </w:tr>
      <w:tr w:rsidR="00E45DCC" w:rsidRPr="00E45DCC" w14:paraId="58042CED" w14:textId="77777777" w:rsidTr="00B81570">
        <w:tc>
          <w:tcPr>
            <w:tcW w:w="10598" w:type="dxa"/>
          </w:tcPr>
          <w:p w14:paraId="19E7430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Эксперимент </w:t>
            </w:r>
            <w:proofErr w:type="spellStart"/>
            <w:r w:rsidRPr="00E45DCC">
              <w:rPr>
                <w:rFonts w:ascii="Times New Roman" w:eastAsia="Calibri" w:hAnsi="Times New Roman" w:cs="Times New Roman"/>
                <w:sz w:val="24"/>
                <w:szCs w:val="24"/>
              </w:rPr>
              <w:t>алғашқы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ақпарат</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жинау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ретінде</w:t>
            </w:r>
            <w:proofErr w:type="spellEnd"/>
          </w:p>
        </w:tc>
      </w:tr>
      <w:tr w:rsidR="00E45DCC" w:rsidRPr="00E45DCC" w14:paraId="30277D45" w14:textId="77777777" w:rsidTr="00B81570">
        <w:tc>
          <w:tcPr>
            <w:tcW w:w="10598" w:type="dxa"/>
          </w:tcPr>
          <w:p w14:paraId="333C6CD2"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бағалау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немесе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экспертті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сұрау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1C8D7063" w14:textId="77777777" w:rsidTr="00B81570">
        <w:tc>
          <w:tcPr>
            <w:tcW w:w="10598" w:type="dxa"/>
          </w:tcPr>
          <w:p w14:paraId="75FD96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Фокус-</w:t>
            </w:r>
            <w:proofErr w:type="spellStart"/>
            <w:r w:rsidRPr="00E45DCC">
              <w:rPr>
                <w:rFonts w:ascii="Times New Roman" w:eastAsia="Calibri" w:hAnsi="Times New Roman" w:cs="Times New Roman"/>
                <w:sz w:val="24"/>
                <w:szCs w:val="24"/>
              </w:rPr>
              <w:t>топты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жүргізуге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техникалық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7411549D" w14:textId="77777777" w:rsidTr="00B81570">
        <w:tc>
          <w:tcPr>
            <w:tcW w:w="10598" w:type="dxa"/>
          </w:tcPr>
          <w:p w14:paraId="791D4C9E"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r w:rsidRPr="00E45DCC">
              <w:rPr>
                <w:rFonts w:ascii="Times New Roman" w:eastAsia="Calibri" w:hAnsi="Times New Roman" w:cs="Times New Roman"/>
                <w:sz w:val="24"/>
                <w:szCs w:val="24"/>
              </w:rPr>
              <w:t xml:space="preserve">Кейс-стадия </w:t>
            </w:r>
            <w:proofErr w:type="spellStart"/>
            <w:r w:rsidRPr="00E45DCC">
              <w:rPr>
                <w:rFonts w:ascii="Times New Roman" w:eastAsia="Calibri" w:hAnsi="Times New Roman" w:cs="Times New Roman"/>
                <w:sz w:val="24"/>
                <w:szCs w:val="24"/>
              </w:rPr>
              <w:t>әдісі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79189687" w14:textId="77777777" w:rsidTr="00B81570">
        <w:tc>
          <w:tcPr>
            <w:tcW w:w="10598" w:type="dxa"/>
          </w:tcPr>
          <w:p w14:paraId="57E7F7C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психологиялық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w:t>
            </w:r>
            <w:proofErr w:type="spellEnd"/>
          </w:p>
        </w:tc>
      </w:tr>
      <w:tr w:rsidR="00E45DCC" w:rsidRPr="00E45DCC" w14:paraId="0A89111E" w14:textId="77777777" w:rsidTr="00B81570">
        <w:tc>
          <w:tcPr>
            <w:tcW w:w="10598" w:type="dxa"/>
          </w:tcPr>
          <w:p w14:paraId="3F53BD1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Биографиялық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tc>
      </w:tr>
      <w:tr w:rsidR="00E45DCC" w:rsidRPr="00E45DCC" w14:paraId="2336DFF5" w14:textId="77777777" w:rsidTr="00B81570">
        <w:tc>
          <w:tcPr>
            <w:tcW w:w="10598" w:type="dxa"/>
          </w:tcPr>
          <w:p w14:paraId="47625A8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w:t>
            </w:r>
            <w:proofErr w:type="spellEnd"/>
            <w:r w:rsidRPr="00E45DCC">
              <w:rPr>
                <w:rFonts w:ascii="Times New Roman" w:eastAsia="Calibri" w:hAnsi="Times New Roman" w:cs="Times New Roman"/>
                <w:sz w:val="24"/>
                <w:szCs w:val="24"/>
              </w:rPr>
              <w:t xml:space="preserve"> </w:t>
            </w:r>
            <w:proofErr w:type="spellStart"/>
            <w:proofErr w:type="gramStart"/>
            <w:r w:rsidRPr="00E45DCC">
              <w:rPr>
                <w:rFonts w:ascii="Times New Roman" w:eastAsia="Calibri" w:hAnsi="Times New Roman" w:cs="Times New Roman"/>
                <w:sz w:val="24"/>
                <w:szCs w:val="24"/>
              </w:rPr>
              <w:t>зерттеуде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болжау</w:t>
            </w:r>
            <w:proofErr w:type="spellEnd"/>
            <w:proofErr w:type="gram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үлгілеу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әдістері</w:t>
            </w:r>
            <w:proofErr w:type="spellEnd"/>
          </w:p>
        </w:tc>
      </w:tr>
      <w:tr w:rsidR="00E45DCC" w:rsidRPr="00E45DCC" w14:paraId="5B5BBB4B" w14:textId="77777777" w:rsidTr="00B81570">
        <w:tc>
          <w:tcPr>
            <w:tcW w:w="10598" w:type="dxa"/>
          </w:tcPr>
          <w:p w14:paraId="0B3A6C5C"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мәселелерді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жобалауға</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қойылатын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w:t>
            </w:r>
            <w:proofErr w:type="spellEnd"/>
          </w:p>
        </w:tc>
      </w:tr>
      <w:tr w:rsidR="00E45DCC" w:rsidRPr="00E45DCC" w14:paraId="02C1C3F7" w14:textId="77777777" w:rsidTr="00B81570">
        <w:tc>
          <w:tcPr>
            <w:tcW w:w="10598" w:type="dxa"/>
          </w:tcPr>
          <w:p w14:paraId="692D1D16"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зерттеуді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жүргізудің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ұйымдастырудың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нәтижелерін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рәсімдеу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есеп</w:t>
            </w:r>
            <w:proofErr w:type="spellEnd"/>
            <w:r w:rsidRPr="00E45DCC">
              <w:rPr>
                <w:rFonts w:ascii="Times New Roman" w:eastAsia="Calibri" w:hAnsi="Times New Roman" w:cs="Times New Roman"/>
                <w:sz w:val="24"/>
                <w:szCs w:val="24"/>
              </w:rPr>
              <w:t xml:space="preserve"> беру </w:t>
            </w:r>
            <w:proofErr w:type="spellStart"/>
            <w:r w:rsidRPr="00E45DCC">
              <w:rPr>
                <w:rFonts w:ascii="Times New Roman" w:eastAsia="Calibri" w:hAnsi="Times New Roman" w:cs="Times New Roman"/>
                <w:sz w:val="24"/>
                <w:szCs w:val="24"/>
              </w:rPr>
              <w:t>үлгілері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этикалық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талаптары</w:t>
            </w:r>
            <w:proofErr w:type="spellEnd"/>
          </w:p>
        </w:tc>
      </w:tr>
      <w:tr w:rsidR="00E45DCC" w:rsidRPr="00E45DCC" w14:paraId="1175B849" w14:textId="77777777" w:rsidTr="00B81570">
        <w:tc>
          <w:tcPr>
            <w:tcW w:w="10598" w:type="dxa"/>
          </w:tcPr>
          <w:p w14:paraId="5E878E94"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әдістеме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және</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оның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мәні</w:t>
            </w:r>
            <w:proofErr w:type="spellEnd"/>
          </w:p>
        </w:tc>
      </w:tr>
      <w:tr w:rsidR="00E45DCC" w:rsidRPr="00E45DCC" w14:paraId="5B8B73F2" w14:textId="77777777" w:rsidTr="00B81570">
        <w:tc>
          <w:tcPr>
            <w:tcW w:w="10598" w:type="dxa"/>
          </w:tcPr>
          <w:p w14:paraId="6C2B7DF1" w14:textId="77777777" w:rsidR="00E45DCC" w:rsidRPr="00E45DCC"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жұмыстың</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түрлері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кезеңдері</w:t>
            </w:r>
            <w:proofErr w:type="spellEnd"/>
          </w:p>
        </w:tc>
      </w:tr>
      <w:tr w:rsidR="00E45DCC" w:rsidRPr="00E45DCC" w14:paraId="68D304DA" w14:textId="77777777" w:rsidTr="00B81570">
        <w:tc>
          <w:tcPr>
            <w:tcW w:w="10598" w:type="dxa"/>
          </w:tcPr>
          <w:p w14:paraId="6AFBAB9D" w14:textId="77777777" w:rsidR="00E45DCC" w:rsidRPr="00547838" w:rsidRDefault="00E45DCC" w:rsidP="00E45DCC">
            <w:pPr>
              <w:numPr>
                <w:ilvl w:val="0"/>
                <w:numId w:val="1"/>
              </w:numPr>
              <w:spacing w:after="0" w:line="240" w:lineRule="auto"/>
              <w:ind w:left="720"/>
              <w:jc w:val="both"/>
              <w:rPr>
                <w:rFonts w:ascii="Times New Roman" w:eastAsia="Times New Roman" w:hAnsi="Times New Roman" w:cs="Times New Roman"/>
                <w:sz w:val="24"/>
                <w:szCs w:val="24"/>
                <w:lang w:val="kk-KZ" w:eastAsia="ru-RU"/>
              </w:rPr>
            </w:pPr>
            <w:proofErr w:type="spellStart"/>
            <w:r w:rsidRPr="00E45DCC">
              <w:rPr>
                <w:rFonts w:ascii="Times New Roman" w:eastAsia="Calibri" w:hAnsi="Times New Roman" w:cs="Times New Roman"/>
                <w:sz w:val="24"/>
                <w:szCs w:val="24"/>
              </w:rPr>
              <w:t>Әлеуметтік</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жұмыстағы</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әлеуметтанулық</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зерттеу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объектісін</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жүйелі</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талдау</w:t>
            </w:r>
            <w:proofErr w:type="spellEnd"/>
            <w:r w:rsidRPr="00E45DCC">
              <w:rPr>
                <w:rFonts w:ascii="Times New Roman" w:eastAsia="Calibri" w:hAnsi="Times New Roman" w:cs="Times New Roman"/>
                <w:sz w:val="24"/>
                <w:szCs w:val="24"/>
              </w:rPr>
              <w:t xml:space="preserve"> </w:t>
            </w:r>
            <w:proofErr w:type="spellStart"/>
            <w:r w:rsidRPr="00E45DCC">
              <w:rPr>
                <w:rFonts w:ascii="Times New Roman" w:eastAsia="Calibri" w:hAnsi="Times New Roman" w:cs="Times New Roman"/>
                <w:sz w:val="24"/>
                <w:szCs w:val="24"/>
              </w:rPr>
              <w:t>әдісі</w:t>
            </w:r>
            <w:proofErr w:type="spellEnd"/>
          </w:p>
          <w:p w14:paraId="00DAABD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5FFFCB4C" w14:textId="2B154A49" w:rsidR="00547838" w:rsidRPr="00245918" w:rsidRDefault="00D047CD" w:rsidP="00547838">
            <w:pPr>
              <w:spacing w:after="0" w:line="240" w:lineRule="auto"/>
              <w:ind w:left="720"/>
              <w:jc w:val="both"/>
              <w:rPr>
                <w:rFonts w:ascii="Times New Roman" w:eastAsia="Times New Roman" w:hAnsi="Times New Roman" w:cs="Times New Roman"/>
                <w:b/>
                <w:bCs/>
                <w:caps/>
                <w:sz w:val="24"/>
                <w:szCs w:val="24"/>
                <w:lang w:val="kk-KZ" w:eastAsia="ru-RU"/>
              </w:rPr>
            </w:pPr>
            <w:r w:rsidRPr="00245918">
              <w:rPr>
                <w:rFonts w:ascii="Times New Roman" w:eastAsia="Times New Roman" w:hAnsi="Times New Roman" w:cs="Times New Roman"/>
                <w:b/>
                <w:bCs/>
                <w:caps/>
                <w:sz w:val="24"/>
                <w:szCs w:val="24"/>
                <w:lang w:val="kk-KZ" w:eastAsia="ru-RU"/>
              </w:rPr>
              <w:t>Ұсынылатын ә</w:t>
            </w:r>
            <w:r w:rsidR="00547838" w:rsidRPr="00245918">
              <w:rPr>
                <w:rFonts w:ascii="Times New Roman" w:eastAsia="Times New Roman" w:hAnsi="Times New Roman" w:cs="Times New Roman"/>
                <w:b/>
                <w:bCs/>
                <w:caps/>
                <w:sz w:val="24"/>
                <w:szCs w:val="24"/>
                <w:lang w:val="kk-KZ" w:eastAsia="ru-RU"/>
              </w:rPr>
              <w:t>дебиеттер</w:t>
            </w:r>
            <w:r w:rsidRPr="00245918">
              <w:rPr>
                <w:rFonts w:ascii="Times New Roman" w:eastAsia="Times New Roman" w:hAnsi="Times New Roman" w:cs="Times New Roman"/>
                <w:b/>
                <w:bCs/>
                <w:caps/>
                <w:sz w:val="24"/>
                <w:szCs w:val="24"/>
                <w:lang w:val="kk-KZ" w:eastAsia="ru-RU"/>
              </w:rPr>
              <w:t xml:space="preserve"> тізімі</w:t>
            </w:r>
            <w:r w:rsidR="00547838" w:rsidRPr="00245918">
              <w:rPr>
                <w:rFonts w:ascii="Times New Roman" w:eastAsia="Times New Roman" w:hAnsi="Times New Roman" w:cs="Times New Roman"/>
                <w:b/>
                <w:bCs/>
                <w:caps/>
                <w:sz w:val="24"/>
                <w:szCs w:val="24"/>
                <w:lang w:val="kk-KZ" w:eastAsia="ru-RU"/>
              </w:rPr>
              <w:t>:</w:t>
            </w:r>
          </w:p>
          <w:p w14:paraId="7326FB2C" w14:textId="77777777" w:rsidR="00547838" w:rsidRPr="00547838" w:rsidRDefault="00547838" w:rsidP="00547838">
            <w:pPr>
              <w:spacing w:after="0" w:line="240" w:lineRule="auto"/>
              <w:ind w:left="720"/>
              <w:jc w:val="both"/>
              <w:rPr>
                <w:rFonts w:ascii="Times New Roman" w:eastAsia="Times New Roman" w:hAnsi="Times New Roman" w:cs="Times New Roman"/>
                <w:sz w:val="24"/>
                <w:szCs w:val="24"/>
                <w:lang w:val="kk-KZ" w:eastAsia="ru-RU"/>
              </w:rPr>
            </w:pPr>
          </w:p>
          <w:p w14:paraId="397EC71D" w14:textId="73247B6F"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Рахманова, Ю. В. Социологическое исследование: методология, методика, техника : учебное пособие / Ю. В. Рахманова. — СПб. : Изд-во РГПУ, 2005.</w:t>
            </w:r>
          </w:p>
          <w:p w14:paraId="4FA96E63" w14:textId="0E05CAE1"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Методология и теория социальной работы: Учебное пособие / П.Д. Павленок. - 2-e изд. - М.: ИНФРА-М, 2011</w:t>
            </w:r>
          </w:p>
          <w:p w14:paraId="71075BD8" w14:textId="77777777" w:rsidR="00547838" w:rsidRPr="00547838" w:rsidRDefault="00547838" w:rsidP="00547838">
            <w:pPr>
              <w:pStyle w:val="a3"/>
              <w:numPr>
                <w:ilvl w:val="0"/>
                <w:numId w:val="5"/>
              </w:numPr>
              <w:spacing w:after="0" w:line="240" w:lineRule="auto"/>
              <w:rPr>
                <w:rFonts w:ascii="Times New Roman" w:eastAsia="Times New Roman" w:hAnsi="Times New Roman" w:cs="Times New Roman"/>
                <w:sz w:val="24"/>
                <w:szCs w:val="24"/>
                <w:lang w:val="kk-KZ" w:eastAsia="ru-RU"/>
              </w:rPr>
            </w:pPr>
            <w:r w:rsidRPr="00547838">
              <w:rPr>
                <w:rFonts w:ascii="Times New Roman" w:eastAsia="Times New Roman" w:hAnsi="Times New Roman" w:cs="Times New Roman"/>
                <w:sz w:val="24"/>
                <w:szCs w:val="24"/>
                <w:lang w:val="kk-KZ" w:eastAsia="ru-RU"/>
              </w:rPr>
              <w:t>Дьячек, Т.П. Подготовка социальных работников к исследовательской деятельности: теория и практика / Т.П. Дьячек. – Тамбов: Изд-во ТГУ, 2002. – 168 с.Валеев, Г.Х.</w:t>
            </w:r>
          </w:p>
          <w:p w14:paraId="48C341C2"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Методология научной деятельности в сфере </w:t>
            </w:r>
            <w:proofErr w:type="spellStart"/>
            <w:r w:rsidRPr="00547838">
              <w:rPr>
                <w:rFonts w:ascii="Times New Roman" w:eastAsia="Times New Roman" w:hAnsi="Times New Roman" w:cs="Times New Roman"/>
                <w:bCs/>
                <w:sz w:val="24"/>
                <w:szCs w:val="24"/>
                <w:lang w:eastAsia="ru-RU"/>
              </w:rPr>
              <w:t>социогуманитарного</w:t>
            </w:r>
            <w:proofErr w:type="spellEnd"/>
            <w:r w:rsidRPr="00547838">
              <w:rPr>
                <w:rFonts w:ascii="Times New Roman" w:eastAsia="Times New Roman" w:hAnsi="Times New Roman" w:cs="Times New Roman"/>
                <w:bCs/>
                <w:sz w:val="24"/>
                <w:szCs w:val="24"/>
                <w:lang w:eastAsia="ru-RU"/>
              </w:rPr>
              <w:t xml:space="preserve"> знания / </w:t>
            </w:r>
            <w:proofErr w:type="gramStart"/>
            <w:r w:rsidRPr="00547838">
              <w:rPr>
                <w:rFonts w:ascii="Times New Roman" w:eastAsia="Times New Roman" w:hAnsi="Times New Roman" w:cs="Times New Roman"/>
                <w:bCs/>
                <w:sz w:val="24"/>
                <w:szCs w:val="24"/>
                <w:lang w:eastAsia="ru-RU"/>
              </w:rPr>
              <w:t>Г.Х.</w:t>
            </w:r>
            <w:proofErr w:type="gramEnd"/>
            <w:r w:rsidRPr="00547838">
              <w:rPr>
                <w:rFonts w:ascii="Times New Roman" w:eastAsia="Times New Roman" w:hAnsi="Times New Roman" w:cs="Times New Roman"/>
                <w:bCs/>
                <w:sz w:val="24"/>
                <w:szCs w:val="24"/>
                <w:lang w:eastAsia="ru-RU"/>
              </w:rPr>
              <w:t xml:space="preserve"> Валеев. – М.: Наука, 2005. – 234 с.</w:t>
            </w:r>
          </w:p>
          <w:p w14:paraId="05BE8F3D"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xml:space="preserve">, </w:t>
            </w:r>
            <w:proofErr w:type="gramStart"/>
            <w:r w:rsidRPr="00547838">
              <w:rPr>
                <w:rFonts w:ascii="Times New Roman" w:eastAsia="Times New Roman" w:hAnsi="Times New Roman" w:cs="Times New Roman"/>
                <w:bCs/>
                <w:sz w:val="24"/>
                <w:szCs w:val="24"/>
                <w:lang w:eastAsia="ru-RU"/>
              </w:rPr>
              <w:t>Т.П.</w:t>
            </w:r>
            <w:proofErr w:type="gramEnd"/>
            <w:r w:rsidRPr="00547838">
              <w:rPr>
                <w:rFonts w:ascii="Times New Roman" w:eastAsia="Times New Roman" w:hAnsi="Times New Roman" w:cs="Times New Roman"/>
                <w:bCs/>
                <w:sz w:val="24"/>
                <w:szCs w:val="24"/>
                <w:lang w:eastAsia="ru-RU"/>
              </w:rPr>
              <w:t xml:space="preserve"> Подготовка социальных работников к исследовательской деятельности: теория и практика / Т.П. </w:t>
            </w:r>
            <w:proofErr w:type="spellStart"/>
            <w:r w:rsidRPr="00547838">
              <w:rPr>
                <w:rFonts w:ascii="Times New Roman" w:eastAsia="Times New Roman" w:hAnsi="Times New Roman" w:cs="Times New Roman"/>
                <w:bCs/>
                <w:sz w:val="24"/>
                <w:szCs w:val="24"/>
                <w:lang w:eastAsia="ru-RU"/>
              </w:rPr>
              <w:t>Дьячек</w:t>
            </w:r>
            <w:proofErr w:type="spellEnd"/>
            <w:r w:rsidRPr="00547838">
              <w:rPr>
                <w:rFonts w:ascii="Times New Roman" w:eastAsia="Times New Roman" w:hAnsi="Times New Roman" w:cs="Times New Roman"/>
                <w:bCs/>
                <w:sz w:val="24"/>
                <w:szCs w:val="24"/>
                <w:lang w:eastAsia="ru-RU"/>
              </w:rPr>
              <w:t>. – Тамбов: Изд-во ТГУ, 2002. – 168 с</w:t>
            </w:r>
          </w:p>
          <w:p w14:paraId="7A89CFE1"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Пинкус, А. Практика социальной работы (форма и методы): Пер. с англ. / Рос. гос. </w:t>
            </w:r>
            <w:proofErr w:type="spellStart"/>
            <w:r w:rsidRPr="00547838">
              <w:rPr>
                <w:rFonts w:ascii="Times New Roman" w:eastAsia="Times New Roman" w:hAnsi="Times New Roman" w:cs="Times New Roman"/>
                <w:bCs/>
                <w:sz w:val="24"/>
                <w:szCs w:val="24"/>
                <w:lang w:eastAsia="ru-RU"/>
              </w:rPr>
              <w:t>социал</w:t>
            </w:r>
            <w:proofErr w:type="spellEnd"/>
            <w:r w:rsidRPr="00547838">
              <w:rPr>
                <w:rFonts w:ascii="Times New Roman" w:eastAsia="Times New Roman" w:hAnsi="Times New Roman" w:cs="Times New Roman"/>
                <w:bCs/>
                <w:sz w:val="24"/>
                <w:szCs w:val="24"/>
                <w:lang w:eastAsia="ru-RU"/>
              </w:rPr>
              <w:t xml:space="preserve">. ин-т / А. Пинкус, А. </w:t>
            </w:r>
            <w:proofErr w:type="spellStart"/>
            <w:r w:rsidRPr="00547838">
              <w:rPr>
                <w:rFonts w:ascii="Times New Roman" w:eastAsia="Times New Roman" w:hAnsi="Times New Roman" w:cs="Times New Roman"/>
                <w:bCs/>
                <w:sz w:val="24"/>
                <w:szCs w:val="24"/>
                <w:lang w:eastAsia="ru-RU"/>
              </w:rPr>
              <w:t>Минахан</w:t>
            </w:r>
            <w:proofErr w:type="spellEnd"/>
            <w:r w:rsidRPr="00547838">
              <w:rPr>
                <w:rFonts w:ascii="Times New Roman" w:eastAsia="Times New Roman" w:hAnsi="Times New Roman" w:cs="Times New Roman"/>
                <w:bCs/>
                <w:sz w:val="24"/>
                <w:szCs w:val="24"/>
                <w:lang w:eastAsia="ru-RU"/>
              </w:rPr>
              <w:t>. – М.: Союз, 1993. – 223 с</w:t>
            </w:r>
          </w:p>
          <w:p w14:paraId="13F8D7D6"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val="kk-KZ" w:eastAsia="ru-RU"/>
              </w:rPr>
              <w:t>Б.</w:t>
            </w:r>
            <w:r w:rsidRPr="00547838">
              <w:rPr>
                <w:rFonts w:ascii="Times New Roman" w:eastAsia="Times New Roman" w:hAnsi="Times New Roman" w:cs="Times New Roman"/>
                <w:bCs/>
                <w:sz w:val="24"/>
                <w:szCs w:val="24"/>
                <w:lang w:eastAsia="ru-RU"/>
              </w:rPr>
              <w:t>Романов, П.В. Исследования в социальной работе: оценка, анализ, экспертиза / П.В. Романов, Е.Р. Смирнова-Ярская. – Саратов: Саратов. гос. тех. ун-т, 2004. – 258 с.</w:t>
            </w:r>
          </w:p>
          <w:p w14:paraId="4C7CF233"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 Семенова, В.В. Качественные методы: Введение в гуманистическую социологию / </w:t>
            </w:r>
            <w:proofErr w:type="gramStart"/>
            <w:r w:rsidRPr="00547838">
              <w:rPr>
                <w:rFonts w:ascii="Times New Roman" w:eastAsia="Times New Roman" w:hAnsi="Times New Roman" w:cs="Times New Roman"/>
                <w:bCs/>
                <w:sz w:val="24"/>
                <w:szCs w:val="24"/>
                <w:lang w:eastAsia="ru-RU"/>
              </w:rPr>
              <w:t>В.В.</w:t>
            </w:r>
            <w:proofErr w:type="gramEnd"/>
            <w:r w:rsidRPr="00547838">
              <w:rPr>
                <w:rFonts w:ascii="Times New Roman" w:eastAsia="Times New Roman" w:hAnsi="Times New Roman" w:cs="Times New Roman"/>
                <w:bCs/>
                <w:sz w:val="24"/>
                <w:szCs w:val="24"/>
                <w:lang w:eastAsia="ru-RU"/>
              </w:rPr>
              <w:t xml:space="preserve"> Семенова. – М.: </w:t>
            </w:r>
            <w:proofErr w:type="spellStart"/>
            <w:r w:rsidRPr="00547838">
              <w:rPr>
                <w:rFonts w:ascii="Times New Roman" w:eastAsia="Times New Roman" w:hAnsi="Times New Roman" w:cs="Times New Roman"/>
                <w:bCs/>
                <w:sz w:val="24"/>
                <w:szCs w:val="24"/>
                <w:lang w:eastAsia="ru-RU"/>
              </w:rPr>
              <w:t>Добросвет</w:t>
            </w:r>
            <w:proofErr w:type="spellEnd"/>
            <w:r w:rsidRPr="00547838">
              <w:rPr>
                <w:rFonts w:ascii="Times New Roman" w:eastAsia="Times New Roman" w:hAnsi="Times New Roman" w:cs="Times New Roman"/>
                <w:bCs/>
                <w:sz w:val="24"/>
                <w:szCs w:val="24"/>
                <w:lang w:eastAsia="ru-RU"/>
              </w:rPr>
              <w:t>, 1998. – 288 с</w:t>
            </w:r>
          </w:p>
          <w:p w14:paraId="706476F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Швырев, В.С. Теоретическое и эмпирическое в научном познании / В.С. Швырев. – М.: Наука, 1978. – 381 с.</w:t>
            </w:r>
          </w:p>
          <w:p w14:paraId="5935369A"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eastAsia="ru-RU"/>
              </w:rPr>
            </w:pPr>
            <w:r w:rsidRPr="00547838">
              <w:rPr>
                <w:rFonts w:ascii="Times New Roman" w:eastAsia="Times New Roman" w:hAnsi="Times New Roman" w:cs="Times New Roman"/>
                <w:bCs/>
                <w:sz w:val="24"/>
                <w:szCs w:val="24"/>
                <w:lang w:eastAsia="ru-RU"/>
              </w:rPr>
              <w:t xml:space="preserve">Агапов </w:t>
            </w:r>
            <w:proofErr w:type="gramStart"/>
            <w:r w:rsidRPr="00547838">
              <w:rPr>
                <w:rFonts w:ascii="Times New Roman" w:eastAsia="Times New Roman" w:hAnsi="Times New Roman" w:cs="Times New Roman"/>
                <w:bCs/>
                <w:sz w:val="24"/>
                <w:szCs w:val="24"/>
                <w:lang w:eastAsia="ru-RU"/>
              </w:rPr>
              <w:t>Е.П.</w:t>
            </w:r>
            <w:proofErr w:type="gramEnd"/>
            <w:r w:rsidRPr="00547838">
              <w:rPr>
                <w:rFonts w:ascii="Times New Roman" w:eastAsia="Times New Roman" w:hAnsi="Times New Roman" w:cs="Times New Roman"/>
                <w:bCs/>
                <w:sz w:val="24"/>
                <w:szCs w:val="24"/>
                <w:lang w:eastAsia="ru-RU"/>
              </w:rPr>
              <w:t xml:space="preserve"> Методика исследований в социальной работе: учебное пособие. – М., 2010. – 224 с</w:t>
            </w:r>
          </w:p>
          <w:p w14:paraId="697C8D6E"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r w:rsidRPr="00547838">
              <w:rPr>
                <w:rFonts w:ascii="Times New Roman" w:eastAsia="Times New Roman" w:hAnsi="Times New Roman" w:cs="Times New Roman"/>
                <w:bCs/>
                <w:sz w:val="24"/>
                <w:szCs w:val="24"/>
                <w:lang w:eastAsia="ru-RU"/>
              </w:rPr>
              <w:t>Глухова М.Ф. Методика исследований в социальной работе и социальная статистика [Текст</w:t>
            </w:r>
            <w:proofErr w:type="gramStart"/>
            <w:r w:rsidRPr="00547838">
              <w:rPr>
                <w:rFonts w:ascii="Times New Roman" w:eastAsia="Times New Roman" w:hAnsi="Times New Roman" w:cs="Times New Roman"/>
                <w:bCs/>
                <w:sz w:val="24"/>
                <w:szCs w:val="24"/>
                <w:lang w:eastAsia="ru-RU"/>
              </w:rPr>
              <w:t>] :</w:t>
            </w:r>
            <w:proofErr w:type="gramEnd"/>
            <w:r w:rsidRPr="00547838">
              <w:rPr>
                <w:rFonts w:ascii="Times New Roman" w:eastAsia="Times New Roman" w:hAnsi="Times New Roman" w:cs="Times New Roman"/>
                <w:bCs/>
                <w:sz w:val="24"/>
                <w:szCs w:val="24"/>
                <w:lang w:eastAsia="ru-RU"/>
              </w:rPr>
              <w:t xml:space="preserve"> учебно-методический комплекс для студентов направления 040100.62. – М. : МГУУ ПМ, 2011. – 56 с.</w:t>
            </w:r>
          </w:p>
          <w:p w14:paraId="6A4AACD8" w14:textId="77777777" w:rsidR="00E45DCC" w:rsidRPr="00547838" w:rsidRDefault="00E45DCC" w:rsidP="00547838">
            <w:pPr>
              <w:numPr>
                <w:ilvl w:val="0"/>
                <w:numId w:val="5"/>
              </w:numPr>
              <w:spacing w:after="0" w:line="240" w:lineRule="auto"/>
              <w:rPr>
                <w:rFonts w:ascii="Times New Roman" w:eastAsia="Times New Roman" w:hAnsi="Times New Roman" w:cs="Times New Roman"/>
                <w:bCs/>
                <w:sz w:val="24"/>
                <w:szCs w:val="24"/>
                <w:lang w:val="kk-KZ" w:eastAsia="ru-RU"/>
              </w:rPr>
            </w:pPr>
            <w:proofErr w:type="spellStart"/>
            <w:r w:rsidRPr="00547838">
              <w:rPr>
                <w:rFonts w:ascii="Times New Roman" w:eastAsia="Times New Roman" w:hAnsi="Times New Roman" w:cs="Times New Roman"/>
                <w:bCs/>
                <w:sz w:val="24"/>
                <w:szCs w:val="24"/>
                <w:lang w:eastAsia="ru-RU"/>
              </w:rPr>
              <w:t>Девятко</w:t>
            </w:r>
            <w:proofErr w:type="spellEnd"/>
            <w:r w:rsidRPr="00547838">
              <w:rPr>
                <w:rFonts w:ascii="Times New Roman" w:eastAsia="Times New Roman" w:hAnsi="Times New Roman" w:cs="Times New Roman"/>
                <w:bCs/>
                <w:sz w:val="24"/>
                <w:szCs w:val="24"/>
                <w:lang w:eastAsia="ru-RU"/>
              </w:rPr>
              <w:t xml:space="preserve"> И.Ф. Методы социологического исследования: учебное пособие. – М.: Кн. Дом «Университет», 2009. – 295 с.</w:t>
            </w:r>
          </w:p>
          <w:p w14:paraId="1B4C6F52" w14:textId="77777777" w:rsidR="00547838" w:rsidRDefault="00547838" w:rsidP="00547838">
            <w:pPr>
              <w:spacing w:after="0" w:line="240" w:lineRule="auto"/>
              <w:rPr>
                <w:rFonts w:ascii="Times New Roman" w:eastAsia="Times New Roman" w:hAnsi="Times New Roman" w:cs="Times New Roman"/>
                <w:b/>
                <w:bCs/>
                <w:sz w:val="24"/>
                <w:szCs w:val="24"/>
                <w:lang w:val="kk-KZ" w:eastAsia="ru-RU"/>
              </w:rPr>
            </w:pPr>
          </w:p>
          <w:p w14:paraId="0FEBEC40" w14:textId="02308AE0" w:rsidR="00547838" w:rsidRPr="00E45DCC" w:rsidRDefault="00547838" w:rsidP="00547838">
            <w:pPr>
              <w:spacing w:after="0" w:line="240" w:lineRule="auto"/>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b/>
                <w:bCs/>
                <w:sz w:val="24"/>
                <w:szCs w:val="24"/>
                <w:lang w:val="kk-KZ" w:eastAsia="ru-RU"/>
              </w:rPr>
              <w:lastRenderedPageBreak/>
              <w:t>Баға қою к</w:t>
            </w:r>
            <w:proofErr w:type="spellStart"/>
            <w:r w:rsidRPr="00E45DCC">
              <w:rPr>
                <w:rFonts w:ascii="Times New Roman" w:eastAsia="Times New Roman" w:hAnsi="Times New Roman" w:cs="Times New Roman"/>
                <w:b/>
                <w:bCs/>
                <w:sz w:val="24"/>
                <w:szCs w:val="24"/>
                <w:lang w:eastAsia="ru-RU"/>
              </w:rPr>
              <w:t>ритерилері</w:t>
            </w:r>
            <w:proofErr w:type="spellEnd"/>
            <w:r w:rsidRPr="00E45DCC">
              <w:rPr>
                <w:rFonts w:ascii="Times New Roman" w:eastAsia="Times New Roman" w:hAnsi="Times New Roman" w:cs="Times New Roman"/>
                <w:b/>
                <w:bCs/>
                <w:sz w:val="24"/>
                <w:szCs w:val="24"/>
                <w:lang w:eastAsia="ru-RU"/>
              </w:rPr>
              <w:t>:</w:t>
            </w:r>
            <w:r w:rsidRPr="00E45DCC">
              <w:rPr>
                <w:rFonts w:ascii="Times New Roman" w:eastAsia="Times New Roman" w:hAnsi="Times New Roman" w:cs="Times New Roman"/>
                <w:b/>
                <w:bCs/>
                <w:sz w:val="24"/>
                <w:szCs w:val="24"/>
                <w:lang w:eastAsia="ru-RU"/>
              </w:rPr>
              <w:tab/>
            </w:r>
          </w:p>
        </w:tc>
      </w:tr>
    </w:tbl>
    <w:p w14:paraId="0DDEDFE7" w14:textId="73AB0470" w:rsidR="00E45DCC" w:rsidRPr="00E45DCC" w:rsidRDefault="00E45DCC" w:rsidP="00E45DCC">
      <w:pPr>
        <w:keepNext/>
        <w:keepLines/>
        <w:tabs>
          <w:tab w:val="center" w:pos="4677"/>
          <w:tab w:val="right" w:pos="9355"/>
        </w:tabs>
        <w:spacing w:before="200" w:after="0" w:line="240" w:lineRule="auto"/>
        <w:ind w:firstLine="567"/>
        <w:outlineLvl w:val="1"/>
        <w:rPr>
          <w:rFonts w:ascii="Cambria" w:eastAsia="Times New Roman" w:hAnsi="Cambria" w:cs="Times New Roman"/>
          <w:b/>
          <w:bCs/>
          <w:sz w:val="24"/>
          <w:szCs w:val="24"/>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63"/>
        <w:gridCol w:w="1855"/>
        <w:gridCol w:w="1620"/>
        <w:gridCol w:w="3970"/>
      </w:tblGrid>
      <w:tr w:rsidR="00E45DCC" w:rsidRPr="00E45DCC" w14:paraId="5E045745" w14:textId="77777777" w:rsidTr="00B81570">
        <w:trPr>
          <w:trHeight w:val="553"/>
        </w:trPr>
        <w:tc>
          <w:tcPr>
            <w:tcW w:w="1043" w:type="pct"/>
            <w:tcMar>
              <w:top w:w="0" w:type="dxa"/>
              <w:left w:w="108" w:type="dxa"/>
              <w:bottom w:w="0" w:type="dxa"/>
              <w:right w:w="108" w:type="dxa"/>
            </w:tcMar>
            <w:vAlign w:val="center"/>
          </w:tcPr>
          <w:p w14:paraId="3A406A5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Әріптік жүйе бойынша бағалау</w:t>
            </w:r>
          </w:p>
        </w:tc>
        <w:tc>
          <w:tcPr>
            <w:tcW w:w="986" w:type="pct"/>
            <w:tcMar>
              <w:top w:w="0" w:type="dxa"/>
              <w:left w:w="108" w:type="dxa"/>
              <w:bottom w:w="0" w:type="dxa"/>
              <w:right w:w="108" w:type="dxa"/>
            </w:tcMar>
            <w:vAlign w:val="center"/>
          </w:tcPr>
          <w:p w14:paraId="543CB27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Балдардың сандық эквиваленті</w:t>
            </w:r>
          </w:p>
        </w:tc>
        <w:tc>
          <w:tcPr>
            <w:tcW w:w="861" w:type="pct"/>
            <w:tcMar>
              <w:top w:w="0" w:type="dxa"/>
              <w:left w:w="108" w:type="dxa"/>
              <w:bottom w:w="0" w:type="dxa"/>
              <w:right w:w="108" w:type="dxa"/>
            </w:tcMar>
            <w:vAlign w:val="center"/>
          </w:tcPr>
          <w:p w14:paraId="3797932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мәні</w:t>
            </w:r>
          </w:p>
        </w:tc>
        <w:tc>
          <w:tcPr>
            <w:tcW w:w="2110" w:type="pct"/>
            <w:tcMar>
              <w:top w:w="0" w:type="dxa"/>
              <w:left w:w="108" w:type="dxa"/>
              <w:bottom w:w="0" w:type="dxa"/>
              <w:right w:w="108" w:type="dxa"/>
            </w:tcMar>
            <w:vAlign w:val="center"/>
          </w:tcPr>
          <w:p w14:paraId="4CF494FC"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sz w:val="24"/>
                <w:szCs w:val="24"/>
                <w:lang w:val="kk-KZ" w:eastAsia="ru-RU"/>
              </w:rPr>
              <w:t>Дәстүрлі жүйе бойынша бағалау</w:t>
            </w:r>
          </w:p>
        </w:tc>
      </w:tr>
      <w:tr w:rsidR="00E45DCC" w:rsidRPr="00E45DCC" w14:paraId="454B894A" w14:textId="77777777" w:rsidTr="00B81570">
        <w:trPr>
          <w:cantSplit/>
          <w:trHeight w:val="361"/>
        </w:trPr>
        <w:tc>
          <w:tcPr>
            <w:tcW w:w="1043" w:type="pct"/>
            <w:tcMar>
              <w:top w:w="0" w:type="dxa"/>
              <w:left w:w="108" w:type="dxa"/>
              <w:bottom w:w="0" w:type="dxa"/>
              <w:right w:w="108" w:type="dxa"/>
            </w:tcMar>
          </w:tcPr>
          <w:p w14:paraId="6794D61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53E6435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4,0</w:t>
            </w:r>
          </w:p>
        </w:tc>
        <w:tc>
          <w:tcPr>
            <w:tcW w:w="861" w:type="pct"/>
            <w:tcMar>
              <w:top w:w="0" w:type="dxa"/>
              <w:left w:w="108" w:type="dxa"/>
              <w:bottom w:w="0" w:type="dxa"/>
              <w:right w:w="108" w:type="dxa"/>
            </w:tcMar>
          </w:tcPr>
          <w:p w14:paraId="43B32F2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95-100</w:t>
            </w:r>
          </w:p>
        </w:tc>
        <w:tc>
          <w:tcPr>
            <w:tcW w:w="2110" w:type="pct"/>
            <w:vMerge w:val="restart"/>
            <w:tcMar>
              <w:top w:w="0" w:type="dxa"/>
              <w:left w:w="108" w:type="dxa"/>
              <w:bottom w:w="0" w:type="dxa"/>
              <w:right w:w="108" w:type="dxa"/>
            </w:tcMar>
          </w:tcPr>
          <w:p w14:paraId="4C2512B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Өте жақсы</w:t>
            </w:r>
          </w:p>
        </w:tc>
      </w:tr>
      <w:tr w:rsidR="00E45DCC" w:rsidRPr="00E45DCC" w14:paraId="6EDAAF80" w14:textId="77777777" w:rsidTr="00B81570">
        <w:trPr>
          <w:cantSplit/>
          <w:trHeight w:val="350"/>
        </w:trPr>
        <w:tc>
          <w:tcPr>
            <w:tcW w:w="1043" w:type="pct"/>
            <w:tcMar>
              <w:top w:w="0" w:type="dxa"/>
              <w:left w:w="108" w:type="dxa"/>
              <w:bottom w:w="0" w:type="dxa"/>
              <w:right w:w="108" w:type="dxa"/>
            </w:tcMar>
          </w:tcPr>
          <w:p w14:paraId="7DDEA60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А-</w:t>
            </w:r>
          </w:p>
        </w:tc>
        <w:tc>
          <w:tcPr>
            <w:tcW w:w="986" w:type="pct"/>
            <w:tcMar>
              <w:top w:w="0" w:type="dxa"/>
              <w:left w:w="108" w:type="dxa"/>
              <w:bottom w:w="0" w:type="dxa"/>
              <w:right w:w="108" w:type="dxa"/>
            </w:tcMar>
          </w:tcPr>
          <w:p w14:paraId="619586E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3,67</w:t>
            </w:r>
          </w:p>
        </w:tc>
        <w:tc>
          <w:tcPr>
            <w:tcW w:w="861" w:type="pct"/>
            <w:tcMar>
              <w:top w:w="0" w:type="dxa"/>
              <w:left w:w="108" w:type="dxa"/>
              <w:bottom w:w="0" w:type="dxa"/>
              <w:right w:w="108" w:type="dxa"/>
            </w:tcMar>
          </w:tcPr>
          <w:p w14:paraId="40655D0E"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90-94</w:t>
            </w:r>
          </w:p>
        </w:tc>
        <w:tc>
          <w:tcPr>
            <w:tcW w:w="2110" w:type="pct"/>
            <w:vMerge/>
            <w:vAlign w:val="center"/>
          </w:tcPr>
          <w:p w14:paraId="0BAFB5B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35AC45FA" w14:textId="77777777" w:rsidTr="00B81570">
        <w:trPr>
          <w:cantSplit/>
          <w:trHeight w:val="350"/>
        </w:trPr>
        <w:tc>
          <w:tcPr>
            <w:tcW w:w="1043" w:type="pct"/>
            <w:tcMar>
              <w:top w:w="0" w:type="dxa"/>
              <w:left w:w="108" w:type="dxa"/>
              <w:bottom w:w="0" w:type="dxa"/>
              <w:right w:w="108" w:type="dxa"/>
            </w:tcMar>
          </w:tcPr>
          <w:p w14:paraId="568BBE0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A060E8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3,33</w:t>
            </w:r>
          </w:p>
        </w:tc>
        <w:tc>
          <w:tcPr>
            <w:tcW w:w="861" w:type="pct"/>
            <w:tcMar>
              <w:top w:w="0" w:type="dxa"/>
              <w:left w:w="108" w:type="dxa"/>
              <w:bottom w:w="0" w:type="dxa"/>
              <w:right w:w="108" w:type="dxa"/>
            </w:tcMar>
          </w:tcPr>
          <w:p w14:paraId="6569024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85-89</w:t>
            </w:r>
          </w:p>
        </w:tc>
        <w:tc>
          <w:tcPr>
            <w:tcW w:w="2110" w:type="pct"/>
            <w:vMerge w:val="restart"/>
            <w:tcMar>
              <w:top w:w="0" w:type="dxa"/>
              <w:left w:w="108" w:type="dxa"/>
              <w:bottom w:w="0" w:type="dxa"/>
              <w:right w:w="108" w:type="dxa"/>
            </w:tcMar>
          </w:tcPr>
          <w:p w14:paraId="088A1DF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Жақсы </w:t>
            </w:r>
          </w:p>
        </w:tc>
      </w:tr>
      <w:tr w:rsidR="00E45DCC" w:rsidRPr="00E45DCC" w14:paraId="6CC271DD" w14:textId="77777777" w:rsidTr="00B81570">
        <w:trPr>
          <w:cantSplit/>
          <w:trHeight w:val="350"/>
        </w:trPr>
        <w:tc>
          <w:tcPr>
            <w:tcW w:w="1043" w:type="pct"/>
            <w:tcMar>
              <w:top w:w="0" w:type="dxa"/>
              <w:left w:w="108" w:type="dxa"/>
              <w:bottom w:w="0" w:type="dxa"/>
              <w:right w:w="108" w:type="dxa"/>
            </w:tcMar>
          </w:tcPr>
          <w:p w14:paraId="2D0558F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4132F11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3,0</w:t>
            </w:r>
          </w:p>
        </w:tc>
        <w:tc>
          <w:tcPr>
            <w:tcW w:w="861" w:type="pct"/>
            <w:tcMar>
              <w:top w:w="0" w:type="dxa"/>
              <w:left w:w="108" w:type="dxa"/>
              <w:bottom w:w="0" w:type="dxa"/>
              <w:right w:w="108" w:type="dxa"/>
            </w:tcMar>
          </w:tcPr>
          <w:p w14:paraId="5A57043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80-84</w:t>
            </w:r>
          </w:p>
        </w:tc>
        <w:tc>
          <w:tcPr>
            <w:tcW w:w="2110" w:type="pct"/>
            <w:vMerge/>
            <w:vAlign w:val="center"/>
          </w:tcPr>
          <w:p w14:paraId="574AD46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2304BF59" w14:textId="77777777" w:rsidTr="00B81570">
        <w:trPr>
          <w:cantSplit/>
          <w:trHeight w:val="361"/>
        </w:trPr>
        <w:tc>
          <w:tcPr>
            <w:tcW w:w="1043" w:type="pct"/>
            <w:tcMar>
              <w:top w:w="0" w:type="dxa"/>
              <w:left w:w="108" w:type="dxa"/>
              <w:bottom w:w="0" w:type="dxa"/>
              <w:right w:w="108" w:type="dxa"/>
            </w:tcMar>
          </w:tcPr>
          <w:p w14:paraId="7A97295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В-</w:t>
            </w:r>
          </w:p>
        </w:tc>
        <w:tc>
          <w:tcPr>
            <w:tcW w:w="986" w:type="pct"/>
            <w:tcMar>
              <w:top w:w="0" w:type="dxa"/>
              <w:left w:w="108" w:type="dxa"/>
              <w:bottom w:w="0" w:type="dxa"/>
              <w:right w:w="108" w:type="dxa"/>
            </w:tcMar>
          </w:tcPr>
          <w:p w14:paraId="1418CFF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2,67</w:t>
            </w:r>
          </w:p>
        </w:tc>
        <w:tc>
          <w:tcPr>
            <w:tcW w:w="861" w:type="pct"/>
            <w:tcMar>
              <w:top w:w="0" w:type="dxa"/>
              <w:left w:w="108" w:type="dxa"/>
              <w:bottom w:w="0" w:type="dxa"/>
              <w:right w:w="108" w:type="dxa"/>
            </w:tcMar>
          </w:tcPr>
          <w:p w14:paraId="16EFBC0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75-79</w:t>
            </w:r>
          </w:p>
        </w:tc>
        <w:tc>
          <w:tcPr>
            <w:tcW w:w="2110" w:type="pct"/>
            <w:vMerge/>
            <w:vAlign w:val="center"/>
          </w:tcPr>
          <w:p w14:paraId="060C5AD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08C31772" w14:textId="77777777" w:rsidTr="00B81570">
        <w:trPr>
          <w:cantSplit/>
          <w:trHeight w:val="350"/>
        </w:trPr>
        <w:tc>
          <w:tcPr>
            <w:tcW w:w="1043" w:type="pct"/>
            <w:tcMar>
              <w:top w:w="0" w:type="dxa"/>
              <w:left w:w="108" w:type="dxa"/>
              <w:bottom w:w="0" w:type="dxa"/>
              <w:right w:w="108" w:type="dxa"/>
            </w:tcMar>
          </w:tcPr>
          <w:p w14:paraId="082D6E6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51F0702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2,33</w:t>
            </w:r>
          </w:p>
        </w:tc>
        <w:tc>
          <w:tcPr>
            <w:tcW w:w="861" w:type="pct"/>
            <w:tcMar>
              <w:top w:w="0" w:type="dxa"/>
              <w:left w:w="108" w:type="dxa"/>
              <w:bottom w:w="0" w:type="dxa"/>
              <w:right w:w="108" w:type="dxa"/>
            </w:tcMar>
          </w:tcPr>
          <w:p w14:paraId="100B7E1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70-74</w:t>
            </w:r>
          </w:p>
        </w:tc>
        <w:tc>
          <w:tcPr>
            <w:tcW w:w="2110" w:type="pct"/>
            <w:vMerge w:val="restart"/>
            <w:tcMar>
              <w:top w:w="0" w:type="dxa"/>
              <w:left w:w="108" w:type="dxa"/>
              <w:bottom w:w="0" w:type="dxa"/>
              <w:right w:w="108" w:type="dxa"/>
            </w:tcMar>
          </w:tcPr>
          <w:p w14:paraId="23F1A7E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Қанағаттанарлық </w:t>
            </w:r>
          </w:p>
        </w:tc>
      </w:tr>
      <w:tr w:rsidR="00E45DCC" w:rsidRPr="00E45DCC" w14:paraId="7517039A" w14:textId="77777777" w:rsidTr="00B81570">
        <w:trPr>
          <w:cantSplit/>
          <w:trHeight w:val="350"/>
        </w:trPr>
        <w:tc>
          <w:tcPr>
            <w:tcW w:w="1043" w:type="pct"/>
            <w:tcMar>
              <w:top w:w="0" w:type="dxa"/>
              <w:left w:w="108" w:type="dxa"/>
              <w:bottom w:w="0" w:type="dxa"/>
              <w:right w:w="108" w:type="dxa"/>
            </w:tcMar>
          </w:tcPr>
          <w:p w14:paraId="3F6731A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74E99BB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2,0</w:t>
            </w:r>
          </w:p>
        </w:tc>
        <w:tc>
          <w:tcPr>
            <w:tcW w:w="861" w:type="pct"/>
            <w:tcMar>
              <w:top w:w="0" w:type="dxa"/>
              <w:left w:w="108" w:type="dxa"/>
              <w:bottom w:w="0" w:type="dxa"/>
              <w:right w:w="108" w:type="dxa"/>
            </w:tcMar>
          </w:tcPr>
          <w:p w14:paraId="41072AC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65-69</w:t>
            </w:r>
          </w:p>
        </w:tc>
        <w:tc>
          <w:tcPr>
            <w:tcW w:w="2110" w:type="pct"/>
            <w:vMerge/>
            <w:vAlign w:val="center"/>
          </w:tcPr>
          <w:p w14:paraId="4B00B47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5EF80294" w14:textId="77777777" w:rsidTr="00B81570">
        <w:trPr>
          <w:cantSplit/>
          <w:trHeight w:val="361"/>
        </w:trPr>
        <w:tc>
          <w:tcPr>
            <w:tcW w:w="1043" w:type="pct"/>
            <w:tcMar>
              <w:top w:w="0" w:type="dxa"/>
              <w:left w:w="108" w:type="dxa"/>
              <w:bottom w:w="0" w:type="dxa"/>
              <w:right w:w="108" w:type="dxa"/>
            </w:tcMar>
          </w:tcPr>
          <w:p w14:paraId="0EF21FC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С-</w:t>
            </w:r>
          </w:p>
        </w:tc>
        <w:tc>
          <w:tcPr>
            <w:tcW w:w="986" w:type="pct"/>
            <w:tcMar>
              <w:top w:w="0" w:type="dxa"/>
              <w:left w:w="108" w:type="dxa"/>
              <w:bottom w:w="0" w:type="dxa"/>
              <w:right w:w="108" w:type="dxa"/>
            </w:tcMar>
          </w:tcPr>
          <w:p w14:paraId="79B9363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1,67</w:t>
            </w:r>
          </w:p>
        </w:tc>
        <w:tc>
          <w:tcPr>
            <w:tcW w:w="861" w:type="pct"/>
            <w:tcMar>
              <w:top w:w="0" w:type="dxa"/>
              <w:left w:w="108" w:type="dxa"/>
              <w:bottom w:w="0" w:type="dxa"/>
              <w:right w:w="108" w:type="dxa"/>
            </w:tcMar>
          </w:tcPr>
          <w:p w14:paraId="51617C3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60-64</w:t>
            </w:r>
          </w:p>
        </w:tc>
        <w:tc>
          <w:tcPr>
            <w:tcW w:w="2110" w:type="pct"/>
            <w:vMerge/>
            <w:vAlign w:val="center"/>
          </w:tcPr>
          <w:p w14:paraId="23E68E9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3522F43A" w14:textId="77777777" w:rsidTr="00B81570">
        <w:trPr>
          <w:cantSplit/>
          <w:trHeight w:val="350"/>
        </w:trPr>
        <w:tc>
          <w:tcPr>
            <w:tcW w:w="1043" w:type="pct"/>
            <w:tcMar>
              <w:top w:w="0" w:type="dxa"/>
              <w:left w:w="108" w:type="dxa"/>
              <w:bottom w:w="0" w:type="dxa"/>
              <w:right w:w="108" w:type="dxa"/>
            </w:tcMar>
          </w:tcPr>
          <w:p w14:paraId="6B87C08E"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51F2EAC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1,33</w:t>
            </w:r>
          </w:p>
        </w:tc>
        <w:tc>
          <w:tcPr>
            <w:tcW w:w="861" w:type="pct"/>
            <w:tcMar>
              <w:top w:w="0" w:type="dxa"/>
              <w:left w:w="108" w:type="dxa"/>
              <w:bottom w:w="0" w:type="dxa"/>
              <w:right w:w="108" w:type="dxa"/>
            </w:tcMar>
          </w:tcPr>
          <w:p w14:paraId="6F26341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55-59</w:t>
            </w:r>
          </w:p>
        </w:tc>
        <w:tc>
          <w:tcPr>
            <w:tcW w:w="2110" w:type="pct"/>
            <w:vMerge/>
            <w:vAlign w:val="center"/>
          </w:tcPr>
          <w:p w14:paraId="27A9B8C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6E0C3C84" w14:textId="77777777" w:rsidTr="00B81570">
        <w:trPr>
          <w:cantSplit/>
          <w:trHeight w:val="350"/>
        </w:trPr>
        <w:tc>
          <w:tcPr>
            <w:tcW w:w="1043" w:type="pct"/>
            <w:tcMar>
              <w:top w:w="0" w:type="dxa"/>
              <w:left w:w="108" w:type="dxa"/>
              <w:bottom w:w="0" w:type="dxa"/>
              <w:right w:w="108" w:type="dxa"/>
            </w:tcMar>
          </w:tcPr>
          <w:p w14:paraId="19001C8E"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D-</w:t>
            </w:r>
          </w:p>
        </w:tc>
        <w:tc>
          <w:tcPr>
            <w:tcW w:w="986" w:type="pct"/>
            <w:tcMar>
              <w:top w:w="0" w:type="dxa"/>
              <w:left w:w="108" w:type="dxa"/>
              <w:bottom w:w="0" w:type="dxa"/>
              <w:right w:w="108" w:type="dxa"/>
            </w:tcMar>
          </w:tcPr>
          <w:p w14:paraId="3454320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1,0</w:t>
            </w:r>
          </w:p>
        </w:tc>
        <w:tc>
          <w:tcPr>
            <w:tcW w:w="861" w:type="pct"/>
            <w:tcMar>
              <w:top w:w="0" w:type="dxa"/>
              <w:left w:w="108" w:type="dxa"/>
              <w:bottom w:w="0" w:type="dxa"/>
              <w:right w:w="108" w:type="dxa"/>
            </w:tcMar>
          </w:tcPr>
          <w:p w14:paraId="1D0F0F9B"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50-54</w:t>
            </w:r>
          </w:p>
        </w:tc>
        <w:tc>
          <w:tcPr>
            <w:tcW w:w="2110" w:type="pct"/>
            <w:vMerge/>
            <w:vAlign w:val="center"/>
          </w:tcPr>
          <w:p w14:paraId="65D66C7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44C44B2D" w14:textId="77777777" w:rsidTr="00B81570">
        <w:trPr>
          <w:trHeight w:val="361"/>
        </w:trPr>
        <w:tc>
          <w:tcPr>
            <w:tcW w:w="1043" w:type="pct"/>
            <w:tcMar>
              <w:top w:w="0" w:type="dxa"/>
              <w:left w:w="108" w:type="dxa"/>
              <w:bottom w:w="0" w:type="dxa"/>
              <w:right w:w="108" w:type="dxa"/>
            </w:tcMar>
          </w:tcPr>
          <w:p w14:paraId="667A76A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F</w:t>
            </w:r>
          </w:p>
        </w:tc>
        <w:tc>
          <w:tcPr>
            <w:tcW w:w="986" w:type="pct"/>
            <w:tcMar>
              <w:top w:w="0" w:type="dxa"/>
              <w:left w:w="108" w:type="dxa"/>
              <w:bottom w:w="0" w:type="dxa"/>
              <w:right w:w="108" w:type="dxa"/>
            </w:tcMar>
          </w:tcPr>
          <w:p w14:paraId="0326073D"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0</w:t>
            </w:r>
          </w:p>
        </w:tc>
        <w:tc>
          <w:tcPr>
            <w:tcW w:w="861" w:type="pct"/>
            <w:tcMar>
              <w:top w:w="0" w:type="dxa"/>
              <w:left w:w="108" w:type="dxa"/>
              <w:bottom w:w="0" w:type="dxa"/>
              <w:right w:w="108" w:type="dxa"/>
            </w:tcMar>
          </w:tcPr>
          <w:p w14:paraId="64F04F3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color w:val="000000"/>
                <w:sz w:val="24"/>
                <w:szCs w:val="24"/>
                <w:lang w:val="kk-KZ" w:eastAsia="ru-RU"/>
              </w:rPr>
              <w:t>0-49</w:t>
            </w:r>
          </w:p>
        </w:tc>
        <w:tc>
          <w:tcPr>
            <w:tcW w:w="2110" w:type="pct"/>
            <w:tcMar>
              <w:top w:w="0" w:type="dxa"/>
              <w:left w:w="108" w:type="dxa"/>
              <w:bottom w:w="0" w:type="dxa"/>
              <w:right w:w="108" w:type="dxa"/>
            </w:tcMar>
          </w:tcPr>
          <w:p w14:paraId="721C5A6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Қанақаттанарлықсыз </w:t>
            </w:r>
          </w:p>
        </w:tc>
      </w:tr>
      <w:tr w:rsidR="00E45DCC" w:rsidRPr="00E45DCC" w14:paraId="6BD186AE" w14:textId="77777777" w:rsidTr="00B81570">
        <w:trPr>
          <w:trHeight w:val="355"/>
        </w:trPr>
        <w:tc>
          <w:tcPr>
            <w:tcW w:w="1043" w:type="pct"/>
            <w:tcMar>
              <w:top w:w="0" w:type="dxa"/>
              <w:left w:w="108" w:type="dxa"/>
              <w:bottom w:w="0" w:type="dxa"/>
              <w:right w:w="108" w:type="dxa"/>
            </w:tcMar>
          </w:tcPr>
          <w:p w14:paraId="3984D4A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I </w:t>
            </w:r>
          </w:p>
          <w:p w14:paraId="37DE628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(Incomplete)</w:t>
            </w:r>
          </w:p>
        </w:tc>
        <w:tc>
          <w:tcPr>
            <w:tcW w:w="986" w:type="pct"/>
            <w:tcMar>
              <w:top w:w="0" w:type="dxa"/>
              <w:left w:w="108" w:type="dxa"/>
              <w:bottom w:w="0" w:type="dxa"/>
              <w:right w:w="108" w:type="dxa"/>
            </w:tcMar>
          </w:tcPr>
          <w:p w14:paraId="6975E14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A5048A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24FFB25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Пән аяқталмаған</w:t>
            </w:r>
          </w:p>
          <w:p w14:paraId="006989A1"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43D076C0" w14:textId="77777777" w:rsidTr="00B81570">
        <w:trPr>
          <w:trHeight w:val="339"/>
        </w:trPr>
        <w:tc>
          <w:tcPr>
            <w:tcW w:w="1043" w:type="pct"/>
            <w:tcMar>
              <w:top w:w="0" w:type="dxa"/>
              <w:left w:w="108" w:type="dxa"/>
              <w:bottom w:w="0" w:type="dxa"/>
              <w:right w:w="108" w:type="dxa"/>
            </w:tcMar>
          </w:tcPr>
          <w:p w14:paraId="6028ACF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P</w:t>
            </w:r>
          </w:p>
          <w:p w14:paraId="138022E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 (Pass)</w:t>
            </w:r>
          </w:p>
        </w:tc>
        <w:tc>
          <w:tcPr>
            <w:tcW w:w="986" w:type="pct"/>
            <w:tcMar>
              <w:top w:w="0" w:type="dxa"/>
              <w:left w:w="108" w:type="dxa"/>
              <w:bottom w:w="0" w:type="dxa"/>
              <w:right w:w="108" w:type="dxa"/>
            </w:tcMar>
          </w:tcPr>
          <w:p w14:paraId="35C6A61F"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20DFB653"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p w14:paraId="4162576F"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74C1098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«Есептелінді»</w:t>
            </w:r>
          </w:p>
          <w:p w14:paraId="2C974F78"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4DD11599" w14:textId="77777777" w:rsidTr="00B81570">
        <w:trPr>
          <w:trHeight w:val="350"/>
        </w:trPr>
        <w:tc>
          <w:tcPr>
            <w:tcW w:w="1043" w:type="pct"/>
            <w:tcMar>
              <w:top w:w="0" w:type="dxa"/>
              <w:left w:w="108" w:type="dxa"/>
              <w:bottom w:w="0" w:type="dxa"/>
              <w:right w:w="108" w:type="dxa"/>
            </w:tcMar>
          </w:tcPr>
          <w:p w14:paraId="2F687A8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NP </w:t>
            </w:r>
          </w:p>
          <w:p w14:paraId="563100D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(No Рass)</w:t>
            </w:r>
          </w:p>
        </w:tc>
        <w:tc>
          <w:tcPr>
            <w:tcW w:w="986" w:type="pct"/>
            <w:tcMar>
              <w:top w:w="0" w:type="dxa"/>
              <w:left w:w="108" w:type="dxa"/>
              <w:bottom w:w="0" w:type="dxa"/>
              <w:right w:w="108" w:type="dxa"/>
            </w:tcMar>
          </w:tcPr>
          <w:p w14:paraId="30F9ADEB"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tc>
        <w:tc>
          <w:tcPr>
            <w:tcW w:w="861" w:type="pct"/>
            <w:tcMar>
              <w:top w:w="0" w:type="dxa"/>
              <w:left w:w="108" w:type="dxa"/>
              <w:bottom w:w="0" w:type="dxa"/>
              <w:right w:w="108" w:type="dxa"/>
            </w:tcMar>
          </w:tcPr>
          <w:p w14:paraId="7591CF3C"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r w:rsidRPr="00E45DCC">
              <w:rPr>
                <w:rFonts w:ascii="Times New Roman" w:eastAsia="Times New Roman" w:hAnsi="Times New Roman" w:cs="Times New Roman"/>
                <w:b/>
                <w:sz w:val="24"/>
                <w:szCs w:val="24"/>
                <w:lang w:val="kk-KZ" w:eastAsia="ru-RU"/>
              </w:rPr>
              <w:t>-</w:t>
            </w:r>
          </w:p>
          <w:p w14:paraId="75C819D8" w14:textId="77777777" w:rsidR="00E45DCC" w:rsidRPr="00E45DCC" w:rsidRDefault="00E45DCC" w:rsidP="00E45DCC">
            <w:pPr>
              <w:spacing w:after="0" w:line="240" w:lineRule="auto"/>
              <w:jc w:val="center"/>
              <w:rPr>
                <w:rFonts w:ascii="Times New Roman" w:eastAsia="Times New Roman" w:hAnsi="Times New Roman" w:cs="Times New Roman"/>
                <w:b/>
                <w:sz w:val="24"/>
                <w:szCs w:val="24"/>
                <w:lang w:val="kk-KZ" w:eastAsia="ru-RU"/>
              </w:rPr>
            </w:pPr>
          </w:p>
        </w:tc>
        <w:tc>
          <w:tcPr>
            <w:tcW w:w="2110" w:type="pct"/>
            <w:tcMar>
              <w:top w:w="0" w:type="dxa"/>
              <w:left w:w="108" w:type="dxa"/>
              <w:bottom w:w="0" w:type="dxa"/>
              <w:right w:w="108" w:type="dxa"/>
            </w:tcMar>
          </w:tcPr>
          <w:p w14:paraId="189466C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Есептелінбейді»</w:t>
            </w:r>
          </w:p>
          <w:p w14:paraId="1037F57A"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595F538F" w14:textId="77777777" w:rsidTr="00B81570">
        <w:trPr>
          <w:trHeight w:val="339"/>
        </w:trPr>
        <w:tc>
          <w:tcPr>
            <w:tcW w:w="1043" w:type="pct"/>
            <w:tcMar>
              <w:top w:w="0" w:type="dxa"/>
              <w:left w:w="108" w:type="dxa"/>
              <w:bottom w:w="0" w:type="dxa"/>
              <w:right w:w="108" w:type="dxa"/>
            </w:tcMar>
          </w:tcPr>
          <w:p w14:paraId="693664F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W </w:t>
            </w:r>
          </w:p>
          <w:p w14:paraId="66CC8ED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(Withdrawal)</w:t>
            </w:r>
          </w:p>
        </w:tc>
        <w:tc>
          <w:tcPr>
            <w:tcW w:w="986" w:type="pct"/>
            <w:tcMar>
              <w:top w:w="0" w:type="dxa"/>
              <w:left w:w="108" w:type="dxa"/>
              <w:bottom w:w="0" w:type="dxa"/>
              <w:right w:w="108" w:type="dxa"/>
            </w:tcMar>
          </w:tcPr>
          <w:p w14:paraId="50913EB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F1F3C6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1C5C4FE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«Пәннен бас тарту»</w:t>
            </w:r>
          </w:p>
          <w:p w14:paraId="1C71EB5F"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7E5DEF77" w14:textId="77777777" w:rsidTr="00B81570">
        <w:trPr>
          <w:trHeight w:val="508"/>
        </w:trPr>
        <w:tc>
          <w:tcPr>
            <w:tcW w:w="1043" w:type="pct"/>
            <w:tcMar>
              <w:top w:w="0" w:type="dxa"/>
              <w:left w:w="108" w:type="dxa"/>
              <w:bottom w:w="0" w:type="dxa"/>
              <w:right w:w="108" w:type="dxa"/>
            </w:tcMar>
          </w:tcPr>
          <w:p w14:paraId="391569B2" w14:textId="77777777" w:rsidR="00E45DCC" w:rsidRPr="00E45DCC" w:rsidRDefault="00E45DCC" w:rsidP="00E45DCC">
            <w:pPr>
              <w:spacing w:after="0" w:line="240" w:lineRule="auto"/>
              <w:jc w:val="center"/>
              <w:rPr>
                <w:rFonts w:ascii="Times New Roman" w:eastAsia="Times New Roman" w:hAnsi="Times New Roman" w:cs="Times New Roman"/>
                <w:spacing w:val="-6"/>
                <w:sz w:val="24"/>
                <w:szCs w:val="24"/>
                <w:lang w:val="kk-KZ" w:eastAsia="ru-RU"/>
              </w:rPr>
            </w:pPr>
            <w:r w:rsidRPr="00E45DCC">
              <w:rPr>
                <w:rFonts w:ascii="Times New Roman" w:eastAsia="Times New Roman" w:hAnsi="Times New Roman" w:cs="Times New Roman"/>
                <w:spacing w:val="-6"/>
                <w:sz w:val="24"/>
                <w:szCs w:val="24"/>
                <w:lang w:val="kk-KZ" w:eastAsia="ru-RU"/>
              </w:rPr>
              <w:t xml:space="preserve">AW </w:t>
            </w:r>
          </w:p>
          <w:p w14:paraId="058495D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pacing w:val="-6"/>
                <w:sz w:val="24"/>
                <w:szCs w:val="24"/>
                <w:lang w:val="kk-KZ" w:eastAsia="ru-RU"/>
              </w:rPr>
              <w:t>(Academic Withdrawal)</w:t>
            </w:r>
          </w:p>
        </w:tc>
        <w:tc>
          <w:tcPr>
            <w:tcW w:w="986" w:type="pct"/>
            <w:tcMar>
              <w:top w:w="0" w:type="dxa"/>
              <w:left w:w="108" w:type="dxa"/>
              <w:bottom w:w="0" w:type="dxa"/>
              <w:right w:w="108" w:type="dxa"/>
            </w:tcMar>
          </w:tcPr>
          <w:p w14:paraId="4A758AE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1A5EE7C3"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2110" w:type="pct"/>
            <w:tcMar>
              <w:top w:w="0" w:type="dxa"/>
              <w:left w:w="108" w:type="dxa"/>
              <w:bottom w:w="0" w:type="dxa"/>
              <w:right w:w="108" w:type="dxa"/>
            </w:tcMar>
          </w:tcPr>
          <w:p w14:paraId="45EDD28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Пәннен академиялық себеп бойынша алып тастау</w:t>
            </w:r>
          </w:p>
          <w:p w14:paraId="4FB21860"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350775" w14:paraId="644D985F" w14:textId="77777777" w:rsidTr="00B81570">
        <w:trPr>
          <w:trHeight w:val="350"/>
        </w:trPr>
        <w:tc>
          <w:tcPr>
            <w:tcW w:w="1043" w:type="pct"/>
            <w:tcMar>
              <w:top w:w="0" w:type="dxa"/>
              <w:left w:w="108" w:type="dxa"/>
              <w:bottom w:w="0" w:type="dxa"/>
              <w:right w:w="108" w:type="dxa"/>
            </w:tcMar>
          </w:tcPr>
          <w:p w14:paraId="74B8AB3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AU </w:t>
            </w:r>
          </w:p>
          <w:p w14:paraId="6B8CD735"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(Audit)</w:t>
            </w:r>
          </w:p>
        </w:tc>
        <w:tc>
          <w:tcPr>
            <w:tcW w:w="986" w:type="pct"/>
            <w:tcMar>
              <w:top w:w="0" w:type="dxa"/>
              <w:left w:w="108" w:type="dxa"/>
              <w:bottom w:w="0" w:type="dxa"/>
              <w:right w:w="108" w:type="dxa"/>
            </w:tcMar>
          </w:tcPr>
          <w:p w14:paraId="15290D0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62E6B53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47C2E4B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Пән тыңдалды»</w:t>
            </w:r>
          </w:p>
          <w:p w14:paraId="1ACDCD67" w14:textId="77777777" w:rsidR="00E45DCC" w:rsidRPr="00E45DCC" w:rsidRDefault="00E45DCC" w:rsidP="00E45DCC">
            <w:pPr>
              <w:spacing w:after="0" w:line="240" w:lineRule="auto"/>
              <w:jc w:val="center"/>
              <w:rPr>
                <w:rFonts w:ascii="Times New Roman" w:eastAsia="Times New Roman" w:hAnsi="Times New Roman" w:cs="Times New Roman"/>
                <w:i/>
                <w:sz w:val="24"/>
                <w:szCs w:val="24"/>
                <w:lang w:val="kk-KZ" w:eastAsia="ru-RU"/>
              </w:rPr>
            </w:pPr>
            <w:r w:rsidRPr="00E45DCC">
              <w:rPr>
                <w:rFonts w:ascii="Times New Roman" w:eastAsia="Times New Roman" w:hAnsi="Times New Roman" w:cs="Times New Roman"/>
                <w:i/>
                <w:sz w:val="24"/>
                <w:szCs w:val="24"/>
                <w:lang w:val="kk-KZ" w:eastAsia="ru-RU"/>
              </w:rPr>
              <w:t>(GPA  есептеу кезінде есептелінбейді)</w:t>
            </w:r>
          </w:p>
        </w:tc>
      </w:tr>
      <w:tr w:rsidR="00E45DCC" w:rsidRPr="00E45DCC" w14:paraId="62553302" w14:textId="77777777" w:rsidTr="00B81570">
        <w:trPr>
          <w:trHeight w:val="350"/>
        </w:trPr>
        <w:tc>
          <w:tcPr>
            <w:tcW w:w="1043" w:type="pct"/>
            <w:tcMar>
              <w:top w:w="0" w:type="dxa"/>
              <w:left w:w="108" w:type="dxa"/>
              <w:bottom w:w="0" w:type="dxa"/>
              <w:right w:w="108" w:type="dxa"/>
            </w:tcMar>
          </w:tcPr>
          <w:p w14:paraId="0FDB57F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 xml:space="preserve">Атт-ған </w:t>
            </w:r>
          </w:p>
        </w:tc>
        <w:tc>
          <w:tcPr>
            <w:tcW w:w="986" w:type="pct"/>
            <w:tcMar>
              <w:top w:w="0" w:type="dxa"/>
              <w:left w:w="108" w:type="dxa"/>
              <w:bottom w:w="0" w:type="dxa"/>
              <w:right w:w="108" w:type="dxa"/>
            </w:tcMar>
          </w:tcPr>
          <w:p w14:paraId="6CC993D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0C38758C"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30-60</w:t>
            </w:r>
          </w:p>
          <w:p w14:paraId="6D022D62"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50-100</w:t>
            </w:r>
          </w:p>
        </w:tc>
        <w:tc>
          <w:tcPr>
            <w:tcW w:w="2110" w:type="pct"/>
            <w:tcMar>
              <w:top w:w="0" w:type="dxa"/>
              <w:left w:w="108" w:type="dxa"/>
              <w:bottom w:w="0" w:type="dxa"/>
              <w:right w:w="108" w:type="dxa"/>
            </w:tcMar>
          </w:tcPr>
          <w:p w14:paraId="07940B48"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Аттестатталған</w:t>
            </w:r>
          </w:p>
          <w:p w14:paraId="5581743D" w14:textId="77777777" w:rsidR="00E45DCC" w:rsidRPr="00E45DCC" w:rsidRDefault="00E45DCC" w:rsidP="00E45DCC">
            <w:pPr>
              <w:spacing w:after="0" w:line="240" w:lineRule="auto"/>
              <w:rPr>
                <w:rFonts w:ascii="Times New Roman" w:eastAsia="Times New Roman" w:hAnsi="Times New Roman" w:cs="Times New Roman"/>
                <w:sz w:val="24"/>
                <w:szCs w:val="24"/>
                <w:lang w:val="kk-KZ" w:eastAsia="ru-RU"/>
              </w:rPr>
            </w:pPr>
          </w:p>
        </w:tc>
      </w:tr>
      <w:tr w:rsidR="00E45DCC" w:rsidRPr="00E45DCC" w14:paraId="3F504CF3" w14:textId="77777777" w:rsidTr="00B81570">
        <w:trPr>
          <w:trHeight w:val="350"/>
        </w:trPr>
        <w:tc>
          <w:tcPr>
            <w:tcW w:w="1043" w:type="pct"/>
            <w:tcMar>
              <w:top w:w="0" w:type="dxa"/>
              <w:left w:w="108" w:type="dxa"/>
              <w:bottom w:w="0" w:type="dxa"/>
              <w:right w:w="108" w:type="dxa"/>
            </w:tcMar>
          </w:tcPr>
          <w:p w14:paraId="7992AE50"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Атт-маған</w:t>
            </w:r>
          </w:p>
        </w:tc>
        <w:tc>
          <w:tcPr>
            <w:tcW w:w="986" w:type="pct"/>
            <w:tcMar>
              <w:top w:w="0" w:type="dxa"/>
              <w:left w:w="108" w:type="dxa"/>
              <w:bottom w:w="0" w:type="dxa"/>
              <w:right w:w="108" w:type="dxa"/>
            </w:tcMar>
          </w:tcPr>
          <w:p w14:paraId="0B36240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c>
          <w:tcPr>
            <w:tcW w:w="861" w:type="pct"/>
            <w:tcMar>
              <w:top w:w="0" w:type="dxa"/>
              <w:left w:w="108" w:type="dxa"/>
              <w:bottom w:w="0" w:type="dxa"/>
              <w:right w:w="108" w:type="dxa"/>
            </w:tcMar>
          </w:tcPr>
          <w:p w14:paraId="371203A1"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0-29</w:t>
            </w:r>
          </w:p>
          <w:p w14:paraId="49220976"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0-49</w:t>
            </w:r>
          </w:p>
        </w:tc>
        <w:tc>
          <w:tcPr>
            <w:tcW w:w="2110" w:type="pct"/>
            <w:tcMar>
              <w:top w:w="0" w:type="dxa"/>
              <w:left w:w="108" w:type="dxa"/>
              <w:bottom w:w="0" w:type="dxa"/>
              <w:right w:w="108" w:type="dxa"/>
            </w:tcMar>
          </w:tcPr>
          <w:p w14:paraId="39D1C2C4"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Аттестатталмаған</w:t>
            </w:r>
          </w:p>
          <w:p w14:paraId="3F29BD4F"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p>
        </w:tc>
      </w:tr>
      <w:tr w:rsidR="00E45DCC" w:rsidRPr="00E45DCC" w14:paraId="5F30498E" w14:textId="77777777" w:rsidTr="00B81570">
        <w:trPr>
          <w:trHeight w:val="350"/>
        </w:trPr>
        <w:tc>
          <w:tcPr>
            <w:tcW w:w="1043" w:type="pct"/>
            <w:tcMar>
              <w:top w:w="0" w:type="dxa"/>
              <w:left w:w="108" w:type="dxa"/>
              <w:bottom w:w="0" w:type="dxa"/>
              <w:right w:w="108" w:type="dxa"/>
            </w:tcMar>
          </w:tcPr>
          <w:p w14:paraId="06A4EA89"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R (Retake)</w:t>
            </w:r>
          </w:p>
        </w:tc>
        <w:tc>
          <w:tcPr>
            <w:tcW w:w="986" w:type="pct"/>
            <w:tcMar>
              <w:top w:w="0" w:type="dxa"/>
              <w:left w:w="108" w:type="dxa"/>
              <w:bottom w:w="0" w:type="dxa"/>
              <w:right w:w="108" w:type="dxa"/>
            </w:tcMar>
          </w:tcPr>
          <w:p w14:paraId="7FC63E97"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861" w:type="pct"/>
            <w:tcMar>
              <w:top w:w="0" w:type="dxa"/>
              <w:left w:w="108" w:type="dxa"/>
              <w:bottom w:w="0" w:type="dxa"/>
              <w:right w:w="108" w:type="dxa"/>
            </w:tcMar>
          </w:tcPr>
          <w:p w14:paraId="735C293A" w14:textId="77777777" w:rsidR="00E45DCC" w:rsidRPr="00E45DCC" w:rsidRDefault="00E45DCC" w:rsidP="00E45DCC">
            <w:pPr>
              <w:spacing w:after="0" w:line="240" w:lineRule="auto"/>
              <w:jc w:val="center"/>
              <w:rPr>
                <w:rFonts w:ascii="Times New Roman" w:eastAsia="Times New Roman" w:hAnsi="Times New Roman" w:cs="Times New Roman"/>
                <w:sz w:val="24"/>
                <w:szCs w:val="24"/>
                <w:lang w:val="kk-KZ" w:eastAsia="ru-RU"/>
              </w:rPr>
            </w:pPr>
            <w:r w:rsidRPr="00E45DCC">
              <w:rPr>
                <w:rFonts w:ascii="Times New Roman" w:eastAsia="Times New Roman" w:hAnsi="Times New Roman" w:cs="Times New Roman"/>
                <w:sz w:val="24"/>
                <w:szCs w:val="24"/>
                <w:lang w:val="kk-KZ" w:eastAsia="ru-RU"/>
              </w:rPr>
              <w:t>-</w:t>
            </w:r>
          </w:p>
        </w:tc>
        <w:tc>
          <w:tcPr>
            <w:tcW w:w="2110" w:type="pct"/>
            <w:tcMar>
              <w:top w:w="0" w:type="dxa"/>
              <w:left w:w="108" w:type="dxa"/>
              <w:bottom w:w="0" w:type="dxa"/>
              <w:right w:w="108" w:type="dxa"/>
            </w:tcMar>
          </w:tcPr>
          <w:p w14:paraId="31A6985F" w14:textId="77777777" w:rsidR="00E45DCC" w:rsidRPr="00E45DCC" w:rsidRDefault="00E45DCC" w:rsidP="00E45DCC">
            <w:pPr>
              <w:spacing w:after="0" w:line="240" w:lineRule="auto"/>
              <w:jc w:val="center"/>
              <w:rPr>
                <w:rFonts w:ascii="Times New Roman" w:eastAsia="Calibri" w:hAnsi="Times New Roman" w:cs="Times New Roman"/>
                <w:sz w:val="24"/>
                <w:szCs w:val="24"/>
                <w:lang w:val="kk-KZ" w:eastAsia="ru-RU"/>
              </w:rPr>
            </w:pPr>
            <w:r w:rsidRPr="00E45DCC">
              <w:rPr>
                <w:rFonts w:ascii="Times New Roman" w:eastAsia="Calibri" w:hAnsi="Times New Roman" w:cs="Times New Roman"/>
                <w:sz w:val="24"/>
                <w:szCs w:val="24"/>
                <w:lang w:val="kk-KZ" w:eastAsia="ru-RU"/>
              </w:rPr>
              <w:t>Пәнді қайта оқу</w:t>
            </w:r>
          </w:p>
        </w:tc>
      </w:tr>
    </w:tbl>
    <w:p w14:paraId="5A82ACA5" w14:textId="77777777" w:rsidR="00E45DCC" w:rsidRPr="00E45DCC" w:rsidRDefault="00E45DCC" w:rsidP="00E45DCC">
      <w:pPr>
        <w:spacing w:after="200" w:line="276" w:lineRule="auto"/>
        <w:ind w:firstLine="567"/>
        <w:rPr>
          <w:rFonts w:ascii="Times New Roman" w:eastAsia="Calibri" w:hAnsi="Times New Roman" w:cs="Times New Roman"/>
          <w:b/>
          <w:sz w:val="24"/>
          <w:szCs w:val="24"/>
        </w:rPr>
      </w:pPr>
    </w:p>
    <w:p w14:paraId="1995E75D" w14:textId="77777777" w:rsidR="00E45DCC" w:rsidRPr="00547838" w:rsidRDefault="00E45DCC">
      <w:pPr>
        <w:rPr>
          <w:sz w:val="24"/>
          <w:szCs w:val="24"/>
        </w:rPr>
      </w:pPr>
    </w:p>
    <w:sectPr w:rsidR="00E45DCC" w:rsidRPr="00547838" w:rsidSect="005478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4C44D8"/>
    <w:multiLevelType w:val="hybridMultilevel"/>
    <w:tmpl w:val="A57E66C4"/>
    <w:lvl w:ilvl="0" w:tplc="AC78ED08">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BCC2357"/>
    <w:multiLevelType w:val="hybridMultilevel"/>
    <w:tmpl w:val="69FC82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6401C62"/>
    <w:multiLevelType w:val="hybridMultilevel"/>
    <w:tmpl w:val="35F2CDE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99F742D"/>
    <w:multiLevelType w:val="hybridMultilevel"/>
    <w:tmpl w:val="FC8EA034"/>
    <w:lvl w:ilvl="0" w:tplc="AC78ED0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93B86"/>
    <w:multiLevelType w:val="hybridMultilevel"/>
    <w:tmpl w:val="8662B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CC"/>
    <w:rsid w:val="00096E62"/>
    <w:rsid w:val="00245918"/>
    <w:rsid w:val="002538A6"/>
    <w:rsid w:val="00350775"/>
    <w:rsid w:val="00547838"/>
    <w:rsid w:val="0099188B"/>
    <w:rsid w:val="00D047CD"/>
    <w:rsid w:val="00E45DCC"/>
    <w:rsid w:val="00E92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5D53"/>
  <w15:chartTrackingRefBased/>
  <w15:docId w15:val="{AC977ABA-BF57-494A-824C-EB98903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A17E2-1E04-484C-81D4-BBDFE0EB6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Мамытканов Дархан</dc:creator>
  <cp:keywords/>
  <dc:description/>
  <cp:lastModifiedBy>Мамытканов Дархан</cp:lastModifiedBy>
  <cp:revision>6</cp:revision>
  <dcterms:created xsi:type="dcterms:W3CDTF">2021-03-23T16:33:00Z</dcterms:created>
  <dcterms:modified xsi:type="dcterms:W3CDTF">2021-03-23T18:41:00Z</dcterms:modified>
</cp:coreProperties>
</file>